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EA5A6" w14:textId="77777777" w:rsidR="00193FC4" w:rsidRPr="000D4FA2" w:rsidRDefault="00193FC4" w:rsidP="00193FC4">
      <w:pPr>
        <w:pStyle w:val="Header"/>
        <w:pBdr>
          <w:bottom w:val="single" w:sz="4" w:space="1" w:color="auto"/>
        </w:pBdr>
        <w:rPr>
          <w:rFonts w:asciiTheme="minorHAnsi" w:hAnsiTheme="minorHAnsi" w:cstheme="minorHAnsi"/>
          <w:b/>
          <w:color w:val="0070C0"/>
          <w:sz w:val="24"/>
          <w:szCs w:val="24"/>
        </w:rPr>
      </w:pPr>
      <w:bookmarkStart w:id="0" w:name="_GoBack"/>
      <w:bookmarkEnd w:id="0"/>
      <w:r w:rsidRPr="000D4FA2">
        <w:rPr>
          <w:rFonts w:asciiTheme="minorHAnsi" w:hAnsiTheme="minorHAnsi" w:cstheme="minorHAnsi"/>
          <w:b/>
          <w:color w:val="0070C0"/>
          <w:sz w:val="24"/>
          <w:szCs w:val="24"/>
        </w:rPr>
        <w:t>Inter Faculty Organization (IFO)</w:t>
      </w:r>
      <w:r w:rsidRPr="000D4FA2">
        <w:rPr>
          <w:rFonts w:asciiTheme="minorHAnsi" w:hAnsiTheme="minorHAnsi" w:cstheme="minorHAnsi"/>
          <w:b/>
          <w:color w:val="0070C0"/>
          <w:sz w:val="24"/>
          <w:szCs w:val="24"/>
        </w:rPr>
        <w:tab/>
      </w:r>
      <w:r w:rsidRPr="000D4FA2">
        <w:rPr>
          <w:rFonts w:asciiTheme="minorHAnsi" w:hAnsiTheme="minorHAnsi" w:cstheme="minorHAnsi"/>
          <w:b/>
          <w:color w:val="0070C0"/>
          <w:sz w:val="24"/>
          <w:szCs w:val="24"/>
        </w:rPr>
        <w:tab/>
      </w:r>
    </w:p>
    <w:p w14:paraId="0705CE70" w14:textId="77777777" w:rsidR="00193FC4" w:rsidRPr="000D4FA2" w:rsidRDefault="00193FC4" w:rsidP="00193FC4">
      <w:pPr>
        <w:pStyle w:val="Header"/>
        <w:pBdr>
          <w:bottom w:val="single" w:sz="4" w:space="1" w:color="auto"/>
        </w:pBdr>
        <w:rPr>
          <w:rFonts w:asciiTheme="minorHAnsi" w:hAnsiTheme="minorHAnsi" w:cstheme="minorHAnsi"/>
          <w:b/>
          <w:color w:val="0070C0"/>
          <w:sz w:val="24"/>
          <w:szCs w:val="24"/>
        </w:rPr>
      </w:pPr>
      <w:r w:rsidRPr="000D4FA2">
        <w:rPr>
          <w:rFonts w:asciiTheme="minorHAnsi" w:hAnsiTheme="minorHAnsi" w:cstheme="minorHAnsi"/>
          <w:b/>
          <w:color w:val="0070C0"/>
          <w:sz w:val="24"/>
          <w:szCs w:val="24"/>
        </w:rPr>
        <w:t>Faculty Association (FA)</w:t>
      </w:r>
    </w:p>
    <w:p w14:paraId="55CA106D" w14:textId="58D8FC45" w:rsidR="00193FC4" w:rsidRPr="00FB5219" w:rsidRDefault="00193FC4" w:rsidP="00FB5219">
      <w:pPr>
        <w:pStyle w:val="Header"/>
        <w:pBdr>
          <w:bottom w:val="single" w:sz="4" w:space="1" w:color="auto"/>
        </w:pBdr>
        <w:rPr>
          <w:rFonts w:asciiTheme="minorHAnsi" w:hAnsiTheme="minorHAnsi" w:cstheme="minorHAnsi"/>
          <w:b/>
          <w:color w:val="0070C0"/>
          <w:sz w:val="24"/>
          <w:szCs w:val="24"/>
        </w:rPr>
      </w:pPr>
      <w:r w:rsidRPr="000D4FA2">
        <w:rPr>
          <w:rFonts w:asciiTheme="minorHAnsi" w:hAnsiTheme="minorHAnsi" w:cstheme="minorHAnsi"/>
          <w:i/>
          <w:color w:val="0070C0"/>
          <w:sz w:val="24"/>
          <w:szCs w:val="24"/>
        </w:rPr>
        <w:t>At Metropolitan State University – a M</w:t>
      </w:r>
      <w:r w:rsidR="00C059FD">
        <w:rPr>
          <w:rFonts w:asciiTheme="minorHAnsi" w:hAnsiTheme="minorHAnsi" w:cstheme="minorHAnsi"/>
          <w:i/>
          <w:color w:val="0070C0"/>
          <w:sz w:val="24"/>
          <w:szCs w:val="24"/>
        </w:rPr>
        <w:t>i</w:t>
      </w:r>
      <w:r w:rsidRPr="000D4FA2">
        <w:rPr>
          <w:rFonts w:asciiTheme="minorHAnsi" w:hAnsiTheme="minorHAnsi" w:cstheme="minorHAnsi"/>
          <w:i/>
          <w:color w:val="0070C0"/>
          <w:sz w:val="24"/>
          <w:szCs w:val="24"/>
        </w:rPr>
        <w:t>n</w:t>
      </w:r>
      <w:r w:rsidR="00C059FD">
        <w:rPr>
          <w:rFonts w:asciiTheme="minorHAnsi" w:hAnsiTheme="minorHAnsi" w:cstheme="minorHAnsi"/>
          <w:i/>
          <w:color w:val="0070C0"/>
          <w:sz w:val="24"/>
          <w:szCs w:val="24"/>
        </w:rPr>
        <w:t>n</w:t>
      </w:r>
      <w:r w:rsidRPr="000D4FA2">
        <w:rPr>
          <w:rFonts w:asciiTheme="minorHAnsi" w:hAnsiTheme="minorHAnsi" w:cstheme="minorHAnsi"/>
          <w:i/>
          <w:color w:val="0070C0"/>
          <w:sz w:val="24"/>
          <w:szCs w:val="24"/>
        </w:rPr>
        <w:t>State institution</w:t>
      </w:r>
      <w:r w:rsidRPr="000D4FA2">
        <w:rPr>
          <w:rFonts w:asciiTheme="minorHAnsi" w:hAnsiTheme="minorHAnsi" w:cstheme="minorHAnsi"/>
          <w:sz w:val="24"/>
          <w:szCs w:val="24"/>
        </w:rPr>
        <w:ptab w:relativeTo="margin" w:alignment="right" w:leader="none"/>
      </w:r>
    </w:p>
    <w:p w14:paraId="381B03D2" w14:textId="77777777" w:rsidR="00FB5219" w:rsidRDefault="00FB5219" w:rsidP="00193FC4">
      <w:pPr>
        <w:pStyle w:val="Normal1"/>
        <w:rPr>
          <w:rFonts w:asciiTheme="minorHAnsi" w:hAnsiTheme="minorHAnsi" w:cstheme="minorHAnsi"/>
          <w:b/>
          <w:sz w:val="24"/>
          <w:szCs w:val="24"/>
        </w:rPr>
      </w:pPr>
    </w:p>
    <w:p w14:paraId="43E50AD3" w14:textId="451157FA" w:rsidR="00193FC4" w:rsidRDefault="00193FC4" w:rsidP="00193FC4">
      <w:pPr>
        <w:pStyle w:val="Normal1"/>
        <w:rPr>
          <w:rFonts w:asciiTheme="minorHAnsi" w:hAnsiTheme="minorHAnsi" w:cstheme="minorHAnsi"/>
          <w:b/>
          <w:sz w:val="24"/>
          <w:szCs w:val="24"/>
        </w:rPr>
      </w:pPr>
      <w:r w:rsidRPr="000D4FA2">
        <w:rPr>
          <w:rFonts w:asciiTheme="minorHAnsi" w:hAnsiTheme="minorHAnsi" w:cstheme="minorHAnsi"/>
          <w:b/>
          <w:sz w:val="24"/>
          <w:szCs w:val="24"/>
        </w:rPr>
        <w:t xml:space="preserve">Metropolitan State Faculty Association Equity and Inclusion </w:t>
      </w:r>
      <w:r w:rsidR="000D4FA2">
        <w:rPr>
          <w:rFonts w:asciiTheme="minorHAnsi" w:hAnsiTheme="minorHAnsi" w:cstheme="minorHAnsi"/>
          <w:b/>
          <w:sz w:val="24"/>
          <w:szCs w:val="24"/>
        </w:rPr>
        <w:t xml:space="preserve">Action </w:t>
      </w:r>
      <w:r w:rsidRPr="000D4FA2">
        <w:rPr>
          <w:rFonts w:asciiTheme="minorHAnsi" w:hAnsiTheme="minorHAnsi" w:cstheme="minorHAnsi"/>
          <w:b/>
          <w:sz w:val="24"/>
          <w:szCs w:val="24"/>
        </w:rPr>
        <w:t>Plan</w:t>
      </w:r>
      <w:r w:rsidR="000D4FA2">
        <w:rPr>
          <w:rFonts w:asciiTheme="minorHAnsi" w:hAnsiTheme="minorHAnsi" w:cstheme="minorHAnsi"/>
          <w:b/>
          <w:sz w:val="24"/>
          <w:szCs w:val="24"/>
        </w:rPr>
        <w:t>, FY 21-FY 2</w:t>
      </w:r>
      <w:r w:rsidR="009067D5">
        <w:rPr>
          <w:rFonts w:asciiTheme="minorHAnsi" w:hAnsiTheme="minorHAnsi" w:cstheme="minorHAnsi"/>
          <w:b/>
          <w:sz w:val="24"/>
          <w:szCs w:val="24"/>
        </w:rPr>
        <w:t>5</w:t>
      </w:r>
      <w:r w:rsidR="009B1005">
        <w:rPr>
          <w:rFonts w:asciiTheme="minorHAnsi" w:hAnsiTheme="minorHAnsi" w:cstheme="minorHAnsi"/>
          <w:b/>
          <w:sz w:val="24"/>
          <w:szCs w:val="24"/>
        </w:rPr>
        <w:t>*</w:t>
      </w:r>
      <w:r w:rsidRPr="000D4FA2">
        <w:rPr>
          <w:rFonts w:asciiTheme="minorHAnsi" w:hAnsiTheme="minorHAnsi" w:cstheme="minorHAnsi"/>
          <w:b/>
          <w:sz w:val="24"/>
          <w:szCs w:val="24"/>
        </w:rPr>
        <w:t xml:space="preserve"> </w:t>
      </w:r>
    </w:p>
    <w:p w14:paraId="44DD29B4" w14:textId="1E4E8357" w:rsidR="00193FC4" w:rsidRPr="000D4FA2" w:rsidRDefault="009B1005" w:rsidP="00193FC4">
      <w:pPr>
        <w:pStyle w:val="Normal1"/>
        <w:rPr>
          <w:rFonts w:asciiTheme="minorHAnsi" w:hAnsiTheme="minorHAnsi" w:cstheme="minorHAnsi"/>
          <w:b/>
          <w:sz w:val="24"/>
          <w:szCs w:val="24"/>
        </w:rPr>
      </w:pPr>
      <w:r>
        <w:rPr>
          <w:rFonts w:asciiTheme="minorHAnsi" w:hAnsiTheme="minorHAnsi" w:cstheme="minorHAnsi"/>
          <w:b/>
          <w:sz w:val="24"/>
          <w:szCs w:val="24"/>
        </w:rPr>
        <w:t>______________________________________________________________________________</w:t>
      </w:r>
    </w:p>
    <w:p w14:paraId="7395AB30" w14:textId="10A41483" w:rsidR="00193FC4" w:rsidRPr="000D4FA2" w:rsidRDefault="00193FC4" w:rsidP="00193FC4">
      <w:pPr>
        <w:pStyle w:val="Normal1"/>
        <w:rPr>
          <w:rFonts w:asciiTheme="minorHAnsi" w:hAnsiTheme="minorHAnsi" w:cstheme="minorHAnsi"/>
          <w:b/>
          <w:sz w:val="24"/>
          <w:szCs w:val="24"/>
        </w:rPr>
      </w:pPr>
      <w:r w:rsidRPr="000D4FA2">
        <w:rPr>
          <w:rFonts w:asciiTheme="minorHAnsi" w:hAnsiTheme="minorHAnsi" w:cstheme="minorHAnsi"/>
          <w:b/>
          <w:sz w:val="24"/>
          <w:szCs w:val="24"/>
        </w:rPr>
        <w:t>Introduction</w:t>
      </w:r>
    </w:p>
    <w:p w14:paraId="2A27E427" w14:textId="1006919B" w:rsidR="00193FC4" w:rsidRPr="000D4FA2" w:rsidRDefault="00193FC4" w:rsidP="00193FC4">
      <w:pPr>
        <w:pStyle w:val="Normal1"/>
        <w:rPr>
          <w:rFonts w:asciiTheme="minorHAnsi" w:hAnsiTheme="minorHAnsi" w:cstheme="minorHAnsi"/>
          <w:sz w:val="24"/>
          <w:szCs w:val="24"/>
        </w:rPr>
      </w:pPr>
      <w:r w:rsidRPr="000D4FA2">
        <w:rPr>
          <w:rFonts w:asciiTheme="minorHAnsi" w:hAnsiTheme="minorHAnsi" w:cstheme="minorHAnsi"/>
          <w:sz w:val="24"/>
          <w:szCs w:val="24"/>
        </w:rPr>
        <w:t xml:space="preserve">Charged by the Faculty Association Council, the Equity and Diversity committee hosted a planning meeting on February 26, 2020 </w:t>
      </w:r>
      <w:r w:rsidR="00574233" w:rsidRPr="000D4FA2">
        <w:rPr>
          <w:rFonts w:asciiTheme="minorHAnsi" w:hAnsiTheme="minorHAnsi" w:cstheme="minorHAnsi"/>
          <w:sz w:val="24"/>
          <w:szCs w:val="24"/>
        </w:rPr>
        <w:t>with the following</w:t>
      </w:r>
      <w:r w:rsidRPr="000D4FA2">
        <w:rPr>
          <w:rFonts w:asciiTheme="minorHAnsi" w:hAnsiTheme="minorHAnsi" w:cstheme="minorHAnsi"/>
          <w:sz w:val="24"/>
          <w:szCs w:val="24"/>
        </w:rPr>
        <w:t xml:space="preserve"> goals: </w:t>
      </w:r>
    </w:p>
    <w:p w14:paraId="5BF03A2E" w14:textId="04918E17" w:rsidR="00193FC4" w:rsidRPr="000D4FA2" w:rsidRDefault="00193FC4" w:rsidP="00DE732C">
      <w:pPr>
        <w:pStyle w:val="ListParagraph"/>
        <w:numPr>
          <w:ilvl w:val="0"/>
          <w:numId w:val="11"/>
        </w:numPr>
        <w:spacing w:after="0" w:line="240" w:lineRule="auto"/>
        <w:rPr>
          <w:rFonts w:eastAsia="Times New Roman" w:cstheme="minorHAnsi"/>
          <w:sz w:val="24"/>
          <w:szCs w:val="24"/>
        </w:rPr>
      </w:pPr>
      <w:r w:rsidRPr="000D4FA2">
        <w:rPr>
          <w:rFonts w:eastAsia="Times New Roman" w:cstheme="minorHAnsi"/>
          <w:sz w:val="24"/>
          <w:szCs w:val="24"/>
        </w:rPr>
        <w:t xml:space="preserve">To Create the Metropolitan FA equity and inclusion plan as informed by Fall 2019 E&amp;I planning meeting report and IFO Equity and Inclusion </w:t>
      </w:r>
      <w:r w:rsidR="005A3109">
        <w:rPr>
          <w:rFonts w:eastAsia="Times New Roman" w:cstheme="minorHAnsi"/>
          <w:sz w:val="24"/>
          <w:szCs w:val="24"/>
        </w:rPr>
        <w:t xml:space="preserve">Strategic </w:t>
      </w:r>
      <w:r w:rsidRPr="000D4FA2">
        <w:rPr>
          <w:rFonts w:eastAsia="Times New Roman" w:cstheme="minorHAnsi"/>
          <w:sz w:val="24"/>
          <w:szCs w:val="24"/>
        </w:rPr>
        <w:t>Plan</w:t>
      </w:r>
      <w:r w:rsidR="005A3109">
        <w:rPr>
          <w:rFonts w:eastAsia="Times New Roman" w:cstheme="minorHAnsi"/>
          <w:sz w:val="24"/>
          <w:szCs w:val="24"/>
        </w:rPr>
        <w:t>.</w:t>
      </w:r>
      <w:r w:rsidRPr="000D4FA2">
        <w:rPr>
          <w:rFonts w:eastAsia="Times New Roman" w:cstheme="minorHAnsi"/>
          <w:sz w:val="24"/>
          <w:szCs w:val="24"/>
        </w:rPr>
        <w:t xml:space="preserve"> </w:t>
      </w:r>
    </w:p>
    <w:p w14:paraId="300881DC" w14:textId="2F76C8E1" w:rsidR="00193FC4" w:rsidRPr="000D4FA2" w:rsidRDefault="00193FC4" w:rsidP="00193FC4">
      <w:pPr>
        <w:pStyle w:val="ListParagraph"/>
        <w:numPr>
          <w:ilvl w:val="0"/>
          <w:numId w:val="11"/>
        </w:numPr>
        <w:spacing w:after="0" w:line="240" w:lineRule="auto"/>
        <w:rPr>
          <w:rFonts w:eastAsia="Times New Roman" w:cstheme="minorHAnsi"/>
          <w:sz w:val="24"/>
          <w:szCs w:val="24"/>
        </w:rPr>
      </w:pPr>
      <w:r w:rsidRPr="000D4FA2">
        <w:rPr>
          <w:rFonts w:eastAsia="Times New Roman" w:cstheme="minorHAnsi"/>
          <w:sz w:val="24"/>
          <w:szCs w:val="24"/>
        </w:rPr>
        <w:t xml:space="preserve">To Set priorities and timetable to implement the plan. </w:t>
      </w:r>
    </w:p>
    <w:p w14:paraId="057CF7FB" w14:textId="57B75DCC" w:rsidR="00193FC4" w:rsidRPr="000D4FA2" w:rsidRDefault="00574233" w:rsidP="00DE732C">
      <w:pPr>
        <w:pStyle w:val="ListParagraph"/>
        <w:numPr>
          <w:ilvl w:val="0"/>
          <w:numId w:val="11"/>
        </w:numPr>
        <w:spacing w:after="0" w:line="240" w:lineRule="auto"/>
        <w:rPr>
          <w:rFonts w:eastAsia="Times New Roman" w:cstheme="minorHAnsi"/>
          <w:sz w:val="24"/>
          <w:szCs w:val="24"/>
        </w:rPr>
      </w:pPr>
      <w:r w:rsidRPr="000D4FA2">
        <w:rPr>
          <w:rFonts w:eastAsia="Times New Roman" w:cstheme="minorHAnsi"/>
          <w:sz w:val="24"/>
          <w:szCs w:val="24"/>
        </w:rPr>
        <w:t xml:space="preserve">To </w:t>
      </w:r>
      <w:r w:rsidR="00193FC4" w:rsidRPr="000D4FA2">
        <w:rPr>
          <w:rFonts w:eastAsia="Times New Roman" w:cstheme="minorHAnsi"/>
          <w:sz w:val="24"/>
          <w:szCs w:val="24"/>
        </w:rPr>
        <w:t>Discern anticipatory challenges for the purpose of furthering action plans.</w:t>
      </w:r>
    </w:p>
    <w:p w14:paraId="264207C4" w14:textId="0D00C7D8" w:rsidR="00193FC4" w:rsidRPr="000D4FA2" w:rsidRDefault="00574233" w:rsidP="00574233">
      <w:pPr>
        <w:pStyle w:val="ListParagraph"/>
        <w:numPr>
          <w:ilvl w:val="0"/>
          <w:numId w:val="11"/>
        </w:numPr>
        <w:spacing w:after="0" w:line="240" w:lineRule="auto"/>
        <w:rPr>
          <w:rFonts w:eastAsia="Times New Roman" w:cstheme="minorHAnsi"/>
          <w:sz w:val="24"/>
          <w:szCs w:val="24"/>
        </w:rPr>
      </w:pPr>
      <w:r w:rsidRPr="000D4FA2">
        <w:rPr>
          <w:rFonts w:eastAsia="Times New Roman" w:cstheme="minorHAnsi"/>
          <w:sz w:val="24"/>
          <w:szCs w:val="24"/>
        </w:rPr>
        <w:t xml:space="preserve">To </w:t>
      </w:r>
      <w:r w:rsidR="00193FC4" w:rsidRPr="000D4FA2">
        <w:rPr>
          <w:rFonts w:eastAsia="Times New Roman" w:cstheme="minorHAnsi"/>
          <w:sz w:val="24"/>
          <w:szCs w:val="24"/>
        </w:rPr>
        <w:t xml:space="preserve">Develop </w:t>
      </w:r>
      <w:r w:rsidR="00C73887">
        <w:rPr>
          <w:rFonts w:eastAsia="Times New Roman" w:cstheme="minorHAnsi"/>
          <w:sz w:val="24"/>
          <w:szCs w:val="24"/>
        </w:rPr>
        <w:t xml:space="preserve">a </w:t>
      </w:r>
      <w:r w:rsidR="00193FC4" w:rsidRPr="000D4FA2">
        <w:rPr>
          <w:rFonts w:eastAsia="Times New Roman" w:cstheme="minorHAnsi"/>
          <w:sz w:val="24"/>
          <w:szCs w:val="24"/>
        </w:rPr>
        <w:t>communication plan for FA members’ support and collaboration.</w:t>
      </w:r>
    </w:p>
    <w:p w14:paraId="4FD5579C" w14:textId="0B53361B" w:rsidR="00193FC4" w:rsidRPr="000D4FA2" w:rsidRDefault="00193FC4" w:rsidP="00193FC4">
      <w:pPr>
        <w:pStyle w:val="Normal1"/>
        <w:rPr>
          <w:rFonts w:asciiTheme="minorHAnsi" w:hAnsiTheme="minorHAnsi" w:cstheme="minorHAnsi"/>
          <w:sz w:val="24"/>
          <w:szCs w:val="24"/>
        </w:rPr>
      </w:pPr>
      <w:r w:rsidRPr="000D4FA2">
        <w:rPr>
          <w:rFonts w:asciiTheme="minorHAnsi" w:hAnsiTheme="minorHAnsi" w:cstheme="minorHAnsi"/>
          <w:sz w:val="24"/>
          <w:szCs w:val="24"/>
        </w:rPr>
        <w:t xml:space="preserve"> </w:t>
      </w:r>
    </w:p>
    <w:p w14:paraId="19FD7770" w14:textId="3275AF30" w:rsidR="00FF027C" w:rsidRPr="000D4FA2" w:rsidRDefault="00C73887" w:rsidP="00193FC4">
      <w:pPr>
        <w:pStyle w:val="Normal1"/>
        <w:rPr>
          <w:rFonts w:asciiTheme="minorHAnsi" w:hAnsiTheme="minorHAnsi" w:cstheme="minorHAnsi"/>
          <w:sz w:val="24"/>
          <w:szCs w:val="24"/>
        </w:rPr>
      </w:pPr>
      <w:r w:rsidRPr="000D4FA2">
        <w:rPr>
          <w:rFonts w:asciiTheme="minorHAnsi" w:hAnsiTheme="minorHAnsi" w:cstheme="minorHAnsi"/>
          <w:sz w:val="24"/>
          <w:szCs w:val="24"/>
        </w:rPr>
        <w:t>Thirty</w:t>
      </w:r>
      <w:r>
        <w:rPr>
          <w:rFonts w:asciiTheme="minorHAnsi" w:hAnsiTheme="minorHAnsi" w:cstheme="minorHAnsi"/>
          <w:sz w:val="24"/>
          <w:szCs w:val="24"/>
        </w:rPr>
        <w:t>-</w:t>
      </w:r>
      <w:r w:rsidR="00574233" w:rsidRPr="000D4FA2">
        <w:rPr>
          <w:rFonts w:asciiTheme="minorHAnsi" w:hAnsiTheme="minorHAnsi" w:cstheme="minorHAnsi"/>
          <w:sz w:val="24"/>
          <w:szCs w:val="24"/>
        </w:rPr>
        <w:t xml:space="preserve">five </w:t>
      </w:r>
      <w:r w:rsidR="00193FC4" w:rsidRPr="000D4FA2">
        <w:rPr>
          <w:rFonts w:asciiTheme="minorHAnsi" w:hAnsiTheme="minorHAnsi" w:cstheme="minorHAnsi"/>
          <w:sz w:val="24"/>
          <w:szCs w:val="24"/>
        </w:rPr>
        <w:t xml:space="preserve">resident and community faculty, IFO </w:t>
      </w:r>
      <w:r w:rsidR="00574233" w:rsidRPr="000D4FA2">
        <w:rPr>
          <w:rFonts w:asciiTheme="minorHAnsi" w:hAnsiTheme="minorHAnsi" w:cstheme="minorHAnsi"/>
          <w:sz w:val="24"/>
          <w:szCs w:val="24"/>
        </w:rPr>
        <w:t xml:space="preserve">President, Brent Jeffers, </w:t>
      </w:r>
      <w:r w:rsidR="00FF027C" w:rsidRPr="000D4FA2">
        <w:rPr>
          <w:rFonts w:asciiTheme="minorHAnsi" w:hAnsiTheme="minorHAnsi" w:cstheme="minorHAnsi"/>
          <w:sz w:val="24"/>
          <w:szCs w:val="24"/>
        </w:rPr>
        <w:t xml:space="preserve">Equity 2030 </w:t>
      </w:r>
      <w:r w:rsidR="00574233" w:rsidRPr="000D4FA2">
        <w:rPr>
          <w:rFonts w:asciiTheme="minorHAnsi" w:hAnsiTheme="minorHAnsi" w:cstheme="minorHAnsi"/>
          <w:sz w:val="24"/>
          <w:szCs w:val="24"/>
        </w:rPr>
        <w:t>Chancellor Fellow</w:t>
      </w:r>
      <w:r w:rsidR="009067D5">
        <w:rPr>
          <w:rFonts w:asciiTheme="minorHAnsi" w:hAnsiTheme="minorHAnsi" w:cstheme="minorHAnsi"/>
          <w:sz w:val="24"/>
          <w:szCs w:val="24"/>
        </w:rPr>
        <w:t>, Ajay Panicker</w:t>
      </w:r>
      <w:r w:rsidR="00574233" w:rsidRPr="000D4FA2">
        <w:rPr>
          <w:rFonts w:asciiTheme="minorHAnsi" w:hAnsiTheme="minorHAnsi" w:cstheme="minorHAnsi"/>
          <w:sz w:val="24"/>
          <w:szCs w:val="24"/>
        </w:rPr>
        <w:t xml:space="preserve"> </w:t>
      </w:r>
      <w:r w:rsidR="00193FC4" w:rsidRPr="000D4FA2">
        <w:rPr>
          <w:rFonts w:asciiTheme="minorHAnsi" w:hAnsiTheme="minorHAnsi" w:cstheme="minorHAnsi"/>
          <w:sz w:val="24"/>
          <w:szCs w:val="24"/>
        </w:rPr>
        <w:t>and</w:t>
      </w:r>
      <w:r w:rsidR="00FF027C" w:rsidRPr="000D4FA2">
        <w:rPr>
          <w:rFonts w:asciiTheme="minorHAnsi" w:hAnsiTheme="minorHAnsi" w:cstheme="minorHAnsi"/>
          <w:sz w:val="24"/>
          <w:szCs w:val="24"/>
        </w:rPr>
        <w:t xml:space="preserve"> </w:t>
      </w:r>
      <w:r w:rsidR="009067D5">
        <w:rPr>
          <w:rFonts w:asciiTheme="minorHAnsi" w:hAnsiTheme="minorHAnsi" w:cstheme="minorHAnsi"/>
          <w:sz w:val="24"/>
          <w:szCs w:val="24"/>
        </w:rPr>
        <w:t xml:space="preserve">IFO </w:t>
      </w:r>
      <w:r w:rsidR="00FF027C" w:rsidRPr="000D4FA2">
        <w:rPr>
          <w:rFonts w:asciiTheme="minorHAnsi" w:hAnsiTheme="minorHAnsi" w:cstheme="minorHAnsi"/>
          <w:sz w:val="24"/>
          <w:szCs w:val="24"/>
        </w:rPr>
        <w:t xml:space="preserve">Equity and </w:t>
      </w:r>
      <w:r w:rsidR="00193FC4" w:rsidRPr="000D4FA2">
        <w:rPr>
          <w:rFonts w:asciiTheme="minorHAnsi" w:hAnsiTheme="minorHAnsi" w:cstheme="minorHAnsi"/>
          <w:sz w:val="24"/>
          <w:szCs w:val="24"/>
        </w:rPr>
        <w:t>Inclusion coordinator, Kim Park Nelson attended the meeting.</w:t>
      </w:r>
      <w:r w:rsidR="00FF027C" w:rsidRPr="000D4FA2">
        <w:rPr>
          <w:rFonts w:asciiTheme="minorHAnsi" w:hAnsiTheme="minorHAnsi" w:cstheme="minorHAnsi"/>
          <w:sz w:val="24"/>
          <w:szCs w:val="24"/>
        </w:rPr>
        <w:t xml:space="preserve">   </w:t>
      </w:r>
    </w:p>
    <w:p w14:paraId="185088EA" w14:textId="77777777" w:rsidR="00193FC4" w:rsidRPr="000D4FA2" w:rsidRDefault="00193FC4" w:rsidP="00193FC4">
      <w:pPr>
        <w:pStyle w:val="Normal1"/>
        <w:rPr>
          <w:rFonts w:asciiTheme="minorHAnsi" w:hAnsiTheme="minorHAnsi" w:cstheme="minorHAnsi"/>
          <w:sz w:val="24"/>
          <w:szCs w:val="24"/>
        </w:rPr>
      </w:pPr>
      <w:r w:rsidRPr="000D4FA2">
        <w:rPr>
          <w:rFonts w:asciiTheme="minorHAnsi" w:hAnsiTheme="minorHAnsi" w:cstheme="minorHAnsi"/>
          <w:sz w:val="24"/>
          <w:szCs w:val="24"/>
        </w:rPr>
        <w:t xml:space="preserve"> </w:t>
      </w:r>
    </w:p>
    <w:p w14:paraId="64A12E22" w14:textId="67CEA578" w:rsidR="00193FC4" w:rsidRPr="000D4FA2" w:rsidRDefault="00193FC4" w:rsidP="00193FC4">
      <w:pPr>
        <w:pStyle w:val="Normal1"/>
        <w:rPr>
          <w:rFonts w:asciiTheme="minorHAnsi" w:hAnsiTheme="minorHAnsi" w:cstheme="minorHAnsi"/>
          <w:sz w:val="24"/>
          <w:szCs w:val="24"/>
        </w:rPr>
      </w:pPr>
      <w:r w:rsidRPr="000D4FA2">
        <w:rPr>
          <w:rFonts w:asciiTheme="minorHAnsi" w:hAnsiTheme="minorHAnsi" w:cstheme="minorHAnsi"/>
          <w:sz w:val="24"/>
          <w:szCs w:val="24"/>
        </w:rPr>
        <w:t xml:space="preserve">The timeline of the process and responses from </w:t>
      </w:r>
      <w:r w:rsidR="009067D5">
        <w:rPr>
          <w:rFonts w:asciiTheme="minorHAnsi" w:hAnsiTheme="minorHAnsi" w:cstheme="minorHAnsi"/>
          <w:sz w:val="24"/>
          <w:szCs w:val="24"/>
        </w:rPr>
        <w:t xml:space="preserve">equity caucus and community faculty </w:t>
      </w:r>
      <w:r w:rsidRPr="000D4FA2">
        <w:rPr>
          <w:rFonts w:asciiTheme="minorHAnsi" w:hAnsiTheme="minorHAnsi" w:cstheme="minorHAnsi"/>
          <w:sz w:val="24"/>
          <w:szCs w:val="24"/>
        </w:rPr>
        <w:t>caucus</w:t>
      </w:r>
      <w:r w:rsidR="009067D5">
        <w:rPr>
          <w:rFonts w:asciiTheme="minorHAnsi" w:hAnsiTheme="minorHAnsi" w:cstheme="minorHAnsi"/>
          <w:sz w:val="24"/>
          <w:szCs w:val="24"/>
        </w:rPr>
        <w:t xml:space="preserve"> </w:t>
      </w:r>
      <w:r w:rsidRPr="000D4FA2">
        <w:rPr>
          <w:rFonts w:asciiTheme="minorHAnsi" w:hAnsiTheme="minorHAnsi" w:cstheme="minorHAnsi"/>
          <w:sz w:val="24"/>
          <w:szCs w:val="24"/>
        </w:rPr>
        <w:t xml:space="preserve">to the </w:t>
      </w:r>
      <w:r w:rsidR="009067D5">
        <w:rPr>
          <w:rFonts w:asciiTheme="minorHAnsi" w:hAnsiTheme="minorHAnsi" w:cstheme="minorHAnsi"/>
          <w:sz w:val="24"/>
          <w:szCs w:val="24"/>
        </w:rPr>
        <w:t xml:space="preserve">action </w:t>
      </w:r>
      <w:r w:rsidRPr="000D4FA2">
        <w:rPr>
          <w:rFonts w:asciiTheme="minorHAnsi" w:hAnsiTheme="minorHAnsi" w:cstheme="minorHAnsi"/>
          <w:sz w:val="24"/>
          <w:szCs w:val="24"/>
        </w:rPr>
        <w:t>plan are below</w:t>
      </w:r>
      <w:r w:rsidR="00C73887">
        <w:rPr>
          <w:rFonts w:asciiTheme="minorHAnsi" w:hAnsiTheme="minorHAnsi" w:cstheme="minorHAnsi"/>
          <w:sz w:val="24"/>
          <w:szCs w:val="24"/>
        </w:rPr>
        <w:t>:</w:t>
      </w:r>
    </w:p>
    <w:p w14:paraId="1673B6E1" w14:textId="77777777" w:rsidR="00193FC4" w:rsidRPr="000D4FA2" w:rsidRDefault="00193FC4" w:rsidP="00193FC4">
      <w:pPr>
        <w:pStyle w:val="Normal1"/>
        <w:jc w:val="center"/>
        <w:rPr>
          <w:rFonts w:asciiTheme="minorHAnsi" w:hAnsiTheme="minorHAnsi" w:cstheme="minorHAnsi"/>
          <w:sz w:val="24"/>
          <w:szCs w:val="24"/>
        </w:rPr>
      </w:pPr>
    </w:p>
    <w:p w14:paraId="703B981F" w14:textId="77777777" w:rsidR="00193FC4" w:rsidRPr="000D4FA2" w:rsidRDefault="00193FC4" w:rsidP="00193FC4">
      <w:pPr>
        <w:pStyle w:val="Normal1"/>
        <w:rPr>
          <w:rFonts w:asciiTheme="minorHAnsi" w:hAnsiTheme="minorHAnsi" w:cstheme="minorHAnsi"/>
          <w:b/>
          <w:sz w:val="24"/>
          <w:szCs w:val="24"/>
        </w:rPr>
      </w:pPr>
      <w:r w:rsidRPr="000D4FA2">
        <w:rPr>
          <w:rFonts w:asciiTheme="minorHAnsi" w:hAnsiTheme="minorHAnsi" w:cstheme="minorHAnsi"/>
          <w:b/>
          <w:sz w:val="24"/>
          <w:szCs w:val="24"/>
        </w:rPr>
        <w:t>Process/timeline:</w:t>
      </w:r>
    </w:p>
    <w:p w14:paraId="3947DAEB" w14:textId="6642C411" w:rsidR="00193FC4" w:rsidRPr="000D4FA2" w:rsidRDefault="00DE732C" w:rsidP="00193FC4">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Feb</w:t>
      </w:r>
      <w:r w:rsidR="00193FC4" w:rsidRPr="000D4FA2">
        <w:rPr>
          <w:rFonts w:asciiTheme="minorHAnsi" w:hAnsiTheme="minorHAnsi" w:cstheme="minorHAnsi"/>
          <w:sz w:val="24"/>
          <w:szCs w:val="24"/>
        </w:rPr>
        <w:t xml:space="preserve">. </w:t>
      </w:r>
      <w:r w:rsidRPr="000D4FA2">
        <w:rPr>
          <w:rFonts w:asciiTheme="minorHAnsi" w:hAnsiTheme="minorHAnsi" w:cstheme="minorHAnsi"/>
          <w:sz w:val="24"/>
          <w:szCs w:val="24"/>
        </w:rPr>
        <w:t>26</w:t>
      </w:r>
      <w:r w:rsidR="00193FC4" w:rsidRPr="000D4FA2">
        <w:rPr>
          <w:rFonts w:asciiTheme="minorHAnsi" w:hAnsiTheme="minorHAnsi" w:cstheme="minorHAnsi"/>
          <w:sz w:val="24"/>
          <w:szCs w:val="24"/>
        </w:rPr>
        <w:t xml:space="preserve"> – Equity and Inclusion Planning Meeting </w:t>
      </w:r>
    </w:p>
    <w:p w14:paraId="14A63461" w14:textId="454AC091" w:rsidR="00193FC4" w:rsidRPr="000D4FA2" w:rsidRDefault="00DE732C" w:rsidP="00193FC4">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March 6</w:t>
      </w:r>
      <w:r w:rsidR="00193FC4" w:rsidRPr="000D4FA2">
        <w:rPr>
          <w:rFonts w:asciiTheme="minorHAnsi" w:hAnsiTheme="minorHAnsi" w:cstheme="minorHAnsi"/>
          <w:sz w:val="24"/>
          <w:szCs w:val="24"/>
        </w:rPr>
        <w:t xml:space="preserve"> - Editing committee meets to synthesize notes from the planning meeting into one document</w:t>
      </w:r>
    </w:p>
    <w:p w14:paraId="473419E5" w14:textId="78CB752C" w:rsidR="00193FC4" w:rsidRPr="000D4FA2" w:rsidRDefault="00DE732C" w:rsidP="00193FC4">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March 6</w:t>
      </w:r>
      <w:r w:rsidR="00193FC4" w:rsidRPr="000D4FA2">
        <w:rPr>
          <w:rFonts w:asciiTheme="minorHAnsi" w:hAnsiTheme="minorHAnsi" w:cstheme="minorHAnsi"/>
          <w:sz w:val="24"/>
          <w:szCs w:val="24"/>
        </w:rPr>
        <w:t>-   Document sent to caucuses for additional feedback</w:t>
      </w:r>
    </w:p>
    <w:p w14:paraId="34D249EC" w14:textId="415C6741" w:rsidR="00193FC4" w:rsidRPr="000D4FA2" w:rsidRDefault="00DE732C" w:rsidP="00193FC4">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March 20</w:t>
      </w:r>
      <w:r w:rsidR="00193FC4" w:rsidRPr="000D4FA2">
        <w:rPr>
          <w:rFonts w:asciiTheme="minorHAnsi" w:hAnsiTheme="minorHAnsi" w:cstheme="minorHAnsi"/>
          <w:sz w:val="24"/>
          <w:szCs w:val="24"/>
        </w:rPr>
        <w:t>- Deadline for additional feedback from caucuses and individuals</w:t>
      </w:r>
    </w:p>
    <w:p w14:paraId="026AB383" w14:textId="24EFD601" w:rsidR="00193FC4" w:rsidRPr="000D4FA2" w:rsidRDefault="00DE732C" w:rsidP="00193FC4">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March 21-</w:t>
      </w:r>
      <w:r w:rsidR="00193FC4" w:rsidRPr="000D4FA2">
        <w:rPr>
          <w:rFonts w:asciiTheme="minorHAnsi" w:hAnsiTheme="minorHAnsi" w:cstheme="minorHAnsi"/>
          <w:sz w:val="24"/>
          <w:szCs w:val="24"/>
        </w:rPr>
        <w:t xml:space="preserve"> Draft E&amp;I plan sends to E&amp;D Committee</w:t>
      </w:r>
      <w:r w:rsidRPr="000D4FA2">
        <w:rPr>
          <w:rFonts w:asciiTheme="minorHAnsi" w:hAnsiTheme="minorHAnsi" w:cstheme="minorHAnsi"/>
          <w:sz w:val="24"/>
          <w:szCs w:val="24"/>
        </w:rPr>
        <w:t xml:space="preserve"> for final review</w:t>
      </w:r>
    </w:p>
    <w:p w14:paraId="1379F7A4" w14:textId="1BD4F572" w:rsidR="00193FC4" w:rsidRPr="000D4FA2" w:rsidRDefault="00DE732C" w:rsidP="000D4FA2">
      <w:pPr>
        <w:pStyle w:val="Normal1"/>
        <w:numPr>
          <w:ilvl w:val="0"/>
          <w:numId w:val="9"/>
        </w:numPr>
        <w:rPr>
          <w:rFonts w:asciiTheme="minorHAnsi" w:hAnsiTheme="minorHAnsi" w:cstheme="minorHAnsi"/>
          <w:sz w:val="24"/>
          <w:szCs w:val="24"/>
        </w:rPr>
      </w:pPr>
      <w:r w:rsidRPr="000D4FA2">
        <w:rPr>
          <w:rFonts w:asciiTheme="minorHAnsi" w:hAnsiTheme="minorHAnsi" w:cstheme="minorHAnsi"/>
          <w:sz w:val="24"/>
          <w:szCs w:val="24"/>
        </w:rPr>
        <w:t>March 27-</w:t>
      </w:r>
      <w:r w:rsidR="00193FC4" w:rsidRPr="000D4FA2">
        <w:rPr>
          <w:rFonts w:asciiTheme="minorHAnsi" w:hAnsiTheme="minorHAnsi" w:cstheme="minorHAnsi"/>
          <w:sz w:val="24"/>
          <w:szCs w:val="24"/>
        </w:rPr>
        <w:t xml:space="preserve"> Proposed E&amp;I plan goes to </w:t>
      </w:r>
      <w:r w:rsidRPr="000D4FA2">
        <w:rPr>
          <w:rFonts w:asciiTheme="minorHAnsi" w:hAnsiTheme="minorHAnsi" w:cstheme="minorHAnsi"/>
          <w:sz w:val="24"/>
          <w:szCs w:val="24"/>
        </w:rPr>
        <w:t xml:space="preserve">April </w:t>
      </w:r>
      <w:r w:rsidR="00193FC4" w:rsidRPr="000D4FA2">
        <w:rPr>
          <w:rFonts w:asciiTheme="minorHAnsi" w:hAnsiTheme="minorHAnsi" w:cstheme="minorHAnsi"/>
          <w:sz w:val="24"/>
          <w:szCs w:val="24"/>
        </w:rPr>
        <w:t>packet for faculty review</w:t>
      </w:r>
    </w:p>
    <w:p w14:paraId="553BF9D1" w14:textId="77777777" w:rsidR="005A3109" w:rsidRPr="000D4FA2" w:rsidRDefault="005A3109">
      <w:pPr>
        <w:rPr>
          <w:rFonts w:cstheme="minorHAnsi"/>
          <w:b/>
          <w:sz w:val="24"/>
          <w:szCs w:val="24"/>
        </w:rPr>
      </w:pPr>
    </w:p>
    <w:p w14:paraId="67B77637" w14:textId="1265BAF6" w:rsidR="00DE732C" w:rsidRPr="000D4FA2" w:rsidRDefault="00DE732C">
      <w:pPr>
        <w:rPr>
          <w:rFonts w:cstheme="minorHAnsi"/>
          <w:sz w:val="24"/>
          <w:szCs w:val="24"/>
        </w:rPr>
      </w:pPr>
      <w:r w:rsidRPr="000D4FA2">
        <w:rPr>
          <w:rFonts w:cstheme="minorHAnsi"/>
          <w:sz w:val="24"/>
          <w:szCs w:val="24"/>
        </w:rPr>
        <w:t xml:space="preserve">The proposed </w:t>
      </w:r>
      <w:r w:rsidR="00CF3806">
        <w:rPr>
          <w:rFonts w:cstheme="minorHAnsi"/>
          <w:sz w:val="24"/>
          <w:szCs w:val="24"/>
        </w:rPr>
        <w:t xml:space="preserve">action </w:t>
      </w:r>
      <w:r w:rsidRPr="000D4FA2">
        <w:rPr>
          <w:rFonts w:cstheme="minorHAnsi"/>
          <w:sz w:val="24"/>
          <w:szCs w:val="24"/>
        </w:rPr>
        <w:t>plan has three focuses, education and training on systemic oppression</w:t>
      </w:r>
      <w:r w:rsidR="004F18AD">
        <w:rPr>
          <w:rFonts w:cstheme="minorHAnsi"/>
          <w:sz w:val="24"/>
          <w:szCs w:val="24"/>
        </w:rPr>
        <w:t xml:space="preserve">; </w:t>
      </w:r>
      <w:r w:rsidRPr="000D4FA2">
        <w:rPr>
          <w:rFonts w:cstheme="minorHAnsi"/>
          <w:sz w:val="24"/>
          <w:szCs w:val="24"/>
        </w:rPr>
        <w:t>policy, procedures and organizational structure</w:t>
      </w:r>
      <w:r w:rsidR="004F18AD">
        <w:rPr>
          <w:rFonts w:cstheme="minorHAnsi"/>
          <w:sz w:val="24"/>
          <w:szCs w:val="24"/>
        </w:rPr>
        <w:t>;</w:t>
      </w:r>
      <w:r w:rsidRPr="000D4FA2">
        <w:rPr>
          <w:rFonts w:cstheme="minorHAnsi"/>
          <w:sz w:val="24"/>
          <w:szCs w:val="24"/>
        </w:rPr>
        <w:t xml:space="preserve"> and organizing equity and inclusion work.  </w:t>
      </w:r>
      <w:r w:rsidR="00CF3806">
        <w:rPr>
          <w:rFonts w:cstheme="minorHAnsi"/>
          <w:sz w:val="24"/>
          <w:szCs w:val="24"/>
        </w:rPr>
        <w:t>Action plan</w:t>
      </w:r>
      <w:r w:rsidR="00FB5219">
        <w:rPr>
          <w:rFonts w:cstheme="minorHAnsi"/>
          <w:sz w:val="24"/>
          <w:szCs w:val="24"/>
        </w:rPr>
        <w:t>s</w:t>
      </w:r>
      <w:r w:rsidR="00CF3806">
        <w:rPr>
          <w:rFonts w:cstheme="minorHAnsi"/>
          <w:sz w:val="24"/>
          <w:szCs w:val="24"/>
        </w:rPr>
        <w:t xml:space="preserve"> for e</w:t>
      </w:r>
      <w:r w:rsidRPr="000D4FA2">
        <w:rPr>
          <w:rFonts w:cstheme="minorHAnsi"/>
          <w:sz w:val="24"/>
          <w:szCs w:val="24"/>
        </w:rPr>
        <w:t xml:space="preserve">ach focus </w:t>
      </w:r>
      <w:r w:rsidR="00FB5219">
        <w:rPr>
          <w:rFonts w:cstheme="minorHAnsi"/>
          <w:sz w:val="24"/>
          <w:szCs w:val="24"/>
        </w:rPr>
        <w:t>are</w:t>
      </w:r>
      <w:r w:rsidRPr="000D4FA2">
        <w:rPr>
          <w:rFonts w:cstheme="minorHAnsi"/>
          <w:sz w:val="24"/>
          <w:szCs w:val="24"/>
        </w:rPr>
        <w:t xml:space="preserve"> prioritized in the following:    </w:t>
      </w:r>
    </w:p>
    <w:p w14:paraId="53CD63A6" w14:textId="77777777" w:rsidR="009B1005" w:rsidRDefault="009B1005">
      <w:pPr>
        <w:rPr>
          <w:rFonts w:cstheme="minorHAnsi"/>
          <w:b/>
          <w:sz w:val="24"/>
          <w:szCs w:val="24"/>
        </w:rPr>
      </w:pPr>
    </w:p>
    <w:p w14:paraId="6093BDE2" w14:textId="77777777" w:rsidR="009B1005" w:rsidRDefault="009B1005">
      <w:pPr>
        <w:pBdr>
          <w:bottom w:val="single" w:sz="12" w:space="1" w:color="auto"/>
        </w:pBdr>
        <w:rPr>
          <w:rFonts w:cstheme="minorHAnsi"/>
          <w:b/>
          <w:sz w:val="24"/>
          <w:szCs w:val="24"/>
        </w:rPr>
      </w:pPr>
    </w:p>
    <w:p w14:paraId="31129F13" w14:textId="4BF47F6D" w:rsidR="009B1005" w:rsidRPr="009B1005" w:rsidRDefault="009B1005" w:rsidP="009B1005">
      <w:pPr>
        <w:rPr>
          <w:rFonts w:cstheme="minorHAnsi"/>
          <w:b/>
          <w:sz w:val="24"/>
          <w:szCs w:val="24"/>
        </w:rPr>
      </w:pPr>
      <w:r>
        <w:rPr>
          <w:rFonts w:cstheme="minorHAnsi"/>
          <w:b/>
          <w:sz w:val="24"/>
          <w:szCs w:val="24"/>
        </w:rPr>
        <w:t>*The plan was approved by Faculty Council in April 2020.</w:t>
      </w:r>
    </w:p>
    <w:p w14:paraId="649FB17E" w14:textId="1EE86A89" w:rsidR="007B6A65" w:rsidRPr="000D4FA2" w:rsidRDefault="0022335A">
      <w:pPr>
        <w:rPr>
          <w:rFonts w:cstheme="minorHAnsi"/>
          <w:b/>
          <w:sz w:val="24"/>
          <w:szCs w:val="24"/>
        </w:rPr>
      </w:pPr>
      <w:r w:rsidRPr="000D4FA2">
        <w:rPr>
          <w:rFonts w:cstheme="minorHAnsi"/>
          <w:b/>
          <w:sz w:val="24"/>
          <w:szCs w:val="24"/>
        </w:rPr>
        <w:lastRenderedPageBreak/>
        <w:t>Focus 1</w:t>
      </w:r>
      <w:r w:rsidR="003C6083" w:rsidRPr="000D4FA2">
        <w:rPr>
          <w:rFonts w:cstheme="minorHAnsi"/>
          <w:b/>
          <w:sz w:val="24"/>
          <w:szCs w:val="24"/>
        </w:rPr>
        <w:t>: Education and Training on Systemic Oppression</w:t>
      </w:r>
    </w:p>
    <w:p w14:paraId="479B6432" w14:textId="4ACA3323" w:rsidR="007B6A65" w:rsidRPr="000D4FA2" w:rsidRDefault="007B6A65" w:rsidP="00AF4D10">
      <w:pPr>
        <w:ind w:left="720"/>
        <w:rPr>
          <w:rFonts w:cstheme="minorHAnsi"/>
          <w:sz w:val="24"/>
          <w:szCs w:val="24"/>
          <w:u w:val="single"/>
        </w:rPr>
      </w:pPr>
      <w:r w:rsidRPr="000D4FA2">
        <w:rPr>
          <w:rFonts w:cstheme="minorHAnsi"/>
          <w:sz w:val="24"/>
          <w:szCs w:val="24"/>
          <w:u w:val="single"/>
        </w:rPr>
        <w:t xml:space="preserve">Priority 1: </w:t>
      </w:r>
      <w:r w:rsidR="004F18AD">
        <w:rPr>
          <w:rFonts w:cstheme="minorHAnsi"/>
          <w:sz w:val="24"/>
          <w:szCs w:val="24"/>
          <w:u w:val="single"/>
        </w:rPr>
        <w:t>A</w:t>
      </w:r>
      <w:r w:rsidR="004F18AD" w:rsidRPr="000D4FA2">
        <w:rPr>
          <w:rFonts w:cstheme="minorHAnsi"/>
          <w:sz w:val="24"/>
          <w:szCs w:val="24"/>
          <w:u w:val="single"/>
        </w:rPr>
        <w:t xml:space="preserve">ddress </w:t>
      </w:r>
      <w:r w:rsidRPr="000D4FA2">
        <w:rPr>
          <w:rFonts w:cstheme="minorHAnsi"/>
          <w:sz w:val="24"/>
          <w:szCs w:val="24"/>
          <w:u w:val="single"/>
        </w:rPr>
        <w:t>the issue of cultural taxation</w:t>
      </w:r>
      <w:r w:rsidR="004F18AD">
        <w:rPr>
          <w:rFonts w:cstheme="minorHAnsi"/>
          <w:sz w:val="24"/>
          <w:szCs w:val="24"/>
          <w:u w:val="single"/>
        </w:rPr>
        <w:t xml:space="preserve"> in explicit terms</w:t>
      </w:r>
      <w:r w:rsidRPr="000D4FA2">
        <w:rPr>
          <w:rFonts w:cstheme="minorHAnsi"/>
          <w:sz w:val="24"/>
          <w:szCs w:val="24"/>
          <w:u w:val="single"/>
        </w:rPr>
        <w:t>.</w:t>
      </w:r>
      <w:r w:rsidR="00CE2518" w:rsidRPr="000D4FA2">
        <w:rPr>
          <w:rFonts w:cstheme="minorHAnsi"/>
          <w:sz w:val="24"/>
          <w:szCs w:val="24"/>
          <w:u w:val="single"/>
        </w:rPr>
        <w:t xml:space="preserve"> (FY21)</w:t>
      </w:r>
    </w:p>
    <w:p w14:paraId="69F55653" w14:textId="03FDAE22" w:rsidR="009B1005" w:rsidRDefault="007B6A65" w:rsidP="009B1005">
      <w:pPr>
        <w:ind w:left="1440"/>
        <w:rPr>
          <w:rFonts w:cstheme="minorHAnsi"/>
          <w:sz w:val="24"/>
          <w:szCs w:val="24"/>
        </w:rPr>
      </w:pPr>
      <w:r w:rsidRPr="000D4FA2">
        <w:rPr>
          <w:rFonts w:cstheme="minorHAnsi"/>
          <w:sz w:val="24"/>
          <w:szCs w:val="24"/>
        </w:rPr>
        <w:t xml:space="preserve">1a. </w:t>
      </w:r>
      <w:r w:rsidR="003C6083" w:rsidRPr="000D4FA2">
        <w:rPr>
          <w:rFonts w:cstheme="minorHAnsi"/>
          <w:sz w:val="24"/>
          <w:szCs w:val="24"/>
        </w:rPr>
        <w:t>Train new faculty</w:t>
      </w:r>
      <w:r w:rsidR="00510E85" w:rsidRPr="000D4FA2">
        <w:rPr>
          <w:rFonts w:cstheme="minorHAnsi"/>
          <w:sz w:val="24"/>
          <w:szCs w:val="24"/>
        </w:rPr>
        <w:t xml:space="preserve"> at the new faculty</w:t>
      </w:r>
      <w:r w:rsidR="003C6083" w:rsidRPr="000D4FA2">
        <w:rPr>
          <w:rFonts w:cstheme="minorHAnsi"/>
          <w:sz w:val="24"/>
          <w:szCs w:val="24"/>
        </w:rPr>
        <w:t xml:space="preserve"> orientation about the </w:t>
      </w:r>
      <w:r w:rsidR="008C7350" w:rsidRPr="000D4FA2">
        <w:rPr>
          <w:rFonts w:cstheme="minorHAnsi"/>
          <w:sz w:val="24"/>
          <w:szCs w:val="24"/>
        </w:rPr>
        <w:t xml:space="preserve">anti-racist </w:t>
      </w:r>
      <w:r w:rsidR="003C6083" w:rsidRPr="000D4FA2">
        <w:rPr>
          <w:rFonts w:cstheme="minorHAnsi"/>
          <w:sz w:val="24"/>
          <w:szCs w:val="24"/>
        </w:rPr>
        <w:t>mission of the University.</w:t>
      </w:r>
    </w:p>
    <w:p w14:paraId="667B94AD" w14:textId="77777777" w:rsidR="009B1005" w:rsidRDefault="009B1005" w:rsidP="00FB5219">
      <w:pPr>
        <w:ind w:left="1440"/>
        <w:rPr>
          <w:rFonts w:cstheme="minorHAnsi"/>
          <w:sz w:val="24"/>
          <w:szCs w:val="24"/>
        </w:rPr>
      </w:pPr>
    </w:p>
    <w:p w14:paraId="6B69640E" w14:textId="6B997351" w:rsidR="003C6083" w:rsidRPr="000D4FA2" w:rsidRDefault="007B6A65" w:rsidP="00FB5219">
      <w:pPr>
        <w:ind w:left="1440"/>
        <w:rPr>
          <w:rFonts w:cstheme="minorHAnsi"/>
          <w:sz w:val="24"/>
          <w:szCs w:val="24"/>
        </w:rPr>
      </w:pPr>
      <w:r w:rsidRPr="000D4FA2">
        <w:rPr>
          <w:rFonts w:cstheme="minorHAnsi"/>
          <w:sz w:val="24"/>
          <w:szCs w:val="24"/>
        </w:rPr>
        <w:t xml:space="preserve">1b. </w:t>
      </w:r>
      <w:r w:rsidR="003C6083" w:rsidRPr="000D4FA2">
        <w:rPr>
          <w:rFonts w:cstheme="minorHAnsi"/>
          <w:sz w:val="24"/>
          <w:szCs w:val="24"/>
        </w:rPr>
        <w:t xml:space="preserve">Train all faculty to </w:t>
      </w:r>
      <w:r w:rsidR="00D10D90" w:rsidRPr="000D4FA2">
        <w:rPr>
          <w:rFonts w:cstheme="minorHAnsi"/>
          <w:sz w:val="24"/>
          <w:szCs w:val="24"/>
        </w:rPr>
        <w:t xml:space="preserve">strengthen their awareness of equity and inclusion and the role of FA in implementing E&amp;I. </w:t>
      </w:r>
    </w:p>
    <w:p w14:paraId="45305EFA" w14:textId="66BCF46B" w:rsidR="003C6083" w:rsidRPr="000D4FA2" w:rsidRDefault="00AF4D10" w:rsidP="00DE732C">
      <w:pPr>
        <w:spacing w:after="0" w:line="240" w:lineRule="auto"/>
        <w:ind w:left="1440"/>
        <w:rPr>
          <w:rFonts w:cstheme="minorHAnsi"/>
          <w:sz w:val="24"/>
          <w:szCs w:val="24"/>
        </w:rPr>
      </w:pPr>
      <w:r w:rsidRPr="000D4FA2">
        <w:rPr>
          <w:rFonts w:cstheme="minorHAnsi"/>
          <w:sz w:val="24"/>
          <w:szCs w:val="24"/>
        </w:rPr>
        <w:t>1c. Include E&amp;I training in new faculty orientation.</w:t>
      </w:r>
    </w:p>
    <w:p w14:paraId="0CE620BF" w14:textId="77777777" w:rsidR="00CF3806" w:rsidRDefault="00CF3806" w:rsidP="00AF4D10">
      <w:pPr>
        <w:ind w:left="720"/>
        <w:rPr>
          <w:rFonts w:cstheme="minorHAnsi"/>
          <w:sz w:val="24"/>
          <w:szCs w:val="24"/>
          <w:u w:val="single"/>
        </w:rPr>
      </w:pPr>
    </w:p>
    <w:p w14:paraId="5C1BC4B7" w14:textId="7DA06240" w:rsidR="007541B9" w:rsidRPr="000D4FA2" w:rsidRDefault="00CE2518" w:rsidP="00AF4D10">
      <w:pPr>
        <w:ind w:left="720"/>
        <w:rPr>
          <w:rFonts w:cstheme="minorHAnsi"/>
          <w:sz w:val="24"/>
          <w:szCs w:val="24"/>
          <w:u w:val="single"/>
        </w:rPr>
      </w:pPr>
      <w:r w:rsidRPr="000D4FA2">
        <w:rPr>
          <w:rFonts w:cstheme="minorHAnsi"/>
          <w:sz w:val="24"/>
          <w:szCs w:val="24"/>
          <w:u w:val="single"/>
        </w:rPr>
        <w:t xml:space="preserve">Priority 2: </w:t>
      </w:r>
      <w:r w:rsidR="007541B9" w:rsidRPr="000D4FA2">
        <w:rPr>
          <w:rFonts w:cstheme="minorHAnsi"/>
          <w:sz w:val="24"/>
          <w:szCs w:val="24"/>
          <w:u w:val="single"/>
        </w:rPr>
        <w:t>Anti-racism pedagogy</w:t>
      </w:r>
      <w:r w:rsidR="00A04D30" w:rsidRPr="000D4FA2">
        <w:rPr>
          <w:rFonts w:cstheme="minorHAnsi"/>
          <w:sz w:val="24"/>
          <w:szCs w:val="24"/>
          <w:u w:val="single"/>
        </w:rPr>
        <w:t xml:space="preserve"> (FY22)</w:t>
      </w:r>
    </w:p>
    <w:p w14:paraId="6BB87A41" w14:textId="04906012" w:rsidR="003C6083" w:rsidRPr="000D4FA2" w:rsidRDefault="007541B9" w:rsidP="00AF4D10">
      <w:pPr>
        <w:ind w:left="1440"/>
        <w:rPr>
          <w:rFonts w:cstheme="minorHAnsi"/>
          <w:sz w:val="24"/>
          <w:szCs w:val="24"/>
        </w:rPr>
      </w:pPr>
      <w:r w:rsidRPr="000D4FA2">
        <w:rPr>
          <w:rFonts w:cstheme="minorHAnsi"/>
          <w:sz w:val="24"/>
          <w:szCs w:val="24"/>
        </w:rPr>
        <w:t>2a. Provide concrete take</w:t>
      </w:r>
      <w:r w:rsidR="003C6083" w:rsidRPr="000D4FA2">
        <w:rPr>
          <w:rFonts w:cstheme="minorHAnsi"/>
          <w:sz w:val="24"/>
          <w:szCs w:val="24"/>
        </w:rPr>
        <w:t>aways and training on anti-racism pedagogy in the classroom.</w:t>
      </w:r>
    </w:p>
    <w:p w14:paraId="1B8F5778" w14:textId="479E692F" w:rsidR="003C6083" w:rsidRPr="000D4FA2" w:rsidRDefault="007541B9" w:rsidP="00DE732C">
      <w:pPr>
        <w:ind w:left="1440"/>
        <w:rPr>
          <w:rFonts w:cstheme="minorHAnsi"/>
          <w:sz w:val="24"/>
          <w:szCs w:val="24"/>
        </w:rPr>
      </w:pPr>
      <w:r w:rsidRPr="000D4FA2">
        <w:rPr>
          <w:rFonts w:cstheme="minorHAnsi"/>
          <w:sz w:val="24"/>
          <w:szCs w:val="24"/>
        </w:rPr>
        <w:t xml:space="preserve">2b. Develop intervention strategies for moments/scenarios of “microaggressions.” </w:t>
      </w:r>
    </w:p>
    <w:p w14:paraId="0349C757" w14:textId="77777777" w:rsidR="00CF3806" w:rsidRDefault="00CF3806" w:rsidP="00AF4D10">
      <w:pPr>
        <w:ind w:left="720"/>
        <w:rPr>
          <w:rFonts w:cstheme="minorHAnsi"/>
          <w:sz w:val="24"/>
          <w:szCs w:val="24"/>
          <w:u w:val="single"/>
        </w:rPr>
      </w:pPr>
    </w:p>
    <w:p w14:paraId="5D2CBDA3" w14:textId="7382FDA6" w:rsidR="004159E9" w:rsidRPr="000D4FA2" w:rsidRDefault="007541B9" w:rsidP="00AF4D10">
      <w:pPr>
        <w:ind w:left="720"/>
        <w:rPr>
          <w:rFonts w:cstheme="minorHAnsi"/>
          <w:sz w:val="24"/>
          <w:szCs w:val="24"/>
          <w:u w:val="single"/>
        </w:rPr>
      </w:pPr>
      <w:r w:rsidRPr="000D4FA2">
        <w:rPr>
          <w:rFonts w:cstheme="minorHAnsi"/>
          <w:sz w:val="24"/>
          <w:szCs w:val="24"/>
          <w:u w:val="single"/>
        </w:rPr>
        <w:t xml:space="preserve">Priority 3: </w:t>
      </w:r>
      <w:r w:rsidR="004159E9" w:rsidRPr="000D4FA2">
        <w:rPr>
          <w:rFonts w:cstheme="minorHAnsi"/>
          <w:sz w:val="24"/>
          <w:szCs w:val="24"/>
          <w:u w:val="single"/>
        </w:rPr>
        <w:t>Elevate students’ consciousness regarding equity</w:t>
      </w:r>
      <w:r w:rsidR="00A04D30" w:rsidRPr="000D4FA2">
        <w:rPr>
          <w:rFonts w:cstheme="minorHAnsi"/>
          <w:sz w:val="24"/>
          <w:szCs w:val="24"/>
          <w:u w:val="single"/>
        </w:rPr>
        <w:t xml:space="preserve"> and inclusion (FY23)</w:t>
      </w:r>
    </w:p>
    <w:p w14:paraId="69C84E25" w14:textId="0D7E050B" w:rsidR="00A31206" w:rsidRPr="000D4FA2" w:rsidRDefault="004159E9" w:rsidP="00AF4D10">
      <w:pPr>
        <w:ind w:left="1440"/>
        <w:rPr>
          <w:rFonts w:cstheme="minorHAnsi"/>
          <w:sz w:val="24"/>
          <w:szCs w:val="24"/>
        </w:rPr>
      </w:pPr>
      <w:r w:rsidRPr="000D4FA2">
        <w:rPr>
          <w:rFonts w:cstheme="minorHAnsi"/>
          <w:sz w:val="24"/>
          <w:szCs w:val="24"/>
        </w:rPr>
        <w:t xml:space="preserve">3a. </w:t>
      </w:r>
      <w:r w:rsidR="00A31206" w:rsidRPr="000D4FA2">
        <w:rPr>
          <w:rFonts w:cstheme="minorHAnsi"/>
          <w:sz w:val="24"/>
          <w:szCs w:val="24"/>
        </w:rPr>
        <w:t>Provide training</w:t>
      </w:r>
      <w:r w:rsidR="00B5154B" w:rsidRPr="000D4FA2">
        <w:rPr>
          <w:rFonts w:cstheme="minorHAnsi"/>
          <w:sz w:val="24"/>
          <w:szCs w:val="24"/>
        </w:rPr>
        <w:t xml:space="preserve"> to students to empower them to be agents of social change. </w:t>
      </w:r>
    </w:p>
    <w:p w14:paraId="745FA473" w14:textId="6A7D5F46" w:rsidR="00AA431D" w:rsidRPr="000D4FA2" w:rsidRDefault="00B5154B" w:rsidP="00DE732C">
      <w:pPr>
        <w:ind w:left="1440"/>
        <w:rPr>
          <w:rFonts w:cstheme="minorHAnsi"/>
          <w:sz w:val="24"/>
          <w:szCs w:val="24"/>
        </w:rPr>
      </w:pPr>
      <w:r w:rsidRPr="000D4FA2">
        <w:rPr>
          <w:rFonts w:cstheme="minorHAnsi"/>
          <w:sz w:val="24"/>
          <w:szCs w:val="24"/>
        </w:rPr>
        <w:t>3b.</w:t>
      </w:r>
      <w:r w:rsidR="00900F78" w:rsidRPr="000D4FA2">
        <w:rPr>
          <w:rFonts w:cstheme="minorHAnsi"/>
          <w:sz w:val="24"/>
          <w:szCs w:val="24"/>
        </w:rPr>
        <w:t xml:space="preserve"> Create alternative strategies for students to report and discuss systemic oppression. </w:t>
      </w:r>
    </w:p>
    <w:p w14:paraId="48927EDC" w14:textId="77777777" w:rsidR="00CF3806" w:rsidRDefault="00CF3806" w:rsidP="00AA431D">
      <w:pPr>
        <w:rPr>
          <w:rFonts w:cstheme="minorHAnsi"/>
          <w:b/>
          <w:sz w:val="24"/>
          <w:szCs w:val="24"/>
        </w:rPr>
      </w:pPr>
    </w:p>
    <w:p w14:paraId="45E866DD" w14:textId="4070F5CD" w:rsidR="00AA431D" w:rsidRPr="000D4FA2" w:rsidRDefault="0022335A" w:rsidP="00AA431D">
      <w:pPr>
        <w:rPr>
          <w:rFonts w:cstheme="minorHAnsi"/>
          <w:b/>
          <w:sz w:val="24"/>
          <w:szCs w:val="24"/>
        </w:rPr>
      </w:pPr>
      <w:r w:rsidRPr="000D4FA2">
        <w:rPr>
          <w:rFonts w:cstheme="minorHAnsi"/>
          <w:b/>
          <w:sz w:val="24"/>
          <w:szCs w:val="24"/>
        </w:rPr>
        <w:t>Focus 2</w:t>
      </w:r>
      <w:r w:rsidR="00AA431D" w:rsidRPr="000D4FA2">
        <w:rPr>
          <w:rFonts w:cstheme="minorHAnsi"/>
          <w:b/>
          <w:sz w:val="24"/>
          <w:szCs w:val="24"/>
        </w:rPr>
        <w:t>: Policies, procedures and organizational structure</w:t>
      </w:r>
    </w:p>
    <w:p w14:paraId="4D2FAD93" w14:textId="65D8D871" w:rsidR="0022335A" w:rsidRPr="000D4FA2" w:rsidRDefault="0022335A" w:rsidP="00857E17">
      <w:pPr>
        <w:ind w:left="720"/>
        <w:rPr>
          <w:rFonts w:cstheme="minorHAnsi"/>
          <w:sz w:val="24"/>
          <w:szCs w:val="24"/>
          <w:u w:val="single"/>
        </w:rPr>
      </w:pPr>
      <w:r w:rsidRPr="000D4FA2">
        <w:rPr>
          <w:rFonts w:cstheme="minorHAnsi"/>
          <w:sz w:val="24"/>
          <w:szCs w:val="24"/>
          <w:u w:val="single"/>
        </w:rPr>
        <w:t xml:space="preserve">Priority </w:t>
      </w:r>
      <w:r w:rsidR="00AA431D" w:rsidRPr="000D4FA2">
        <w:rPr>
          <w:rFonts w:cstheme="minorHAnsi"/>
          <w:sz w:val="24"/>
          <w:szCs w:val="24"/>
          <w:u w:val="single"/>
        </w:rPr>
        <w:t>1: Diversify FA leadership</w:t>
      </w:r>
      <w:r w:rsidR="00857E17" w:rsidRPr="000D4FA2">
        <w:rPr>
          <w:rFonts w:cstheme="minorHAnsi"/>
          <w:sz w:val="24"/>
          <w:szCs w:val="24"/>
          <w:u w:val="single"/>
        </w:rPr>
        <w:t xml:space="preserve"> (FY21)</w:t>
      </w:r>
    </w:p>
    <w:p w14:paraId="0988F3F0" w14:textId="3B159E3A" w:rsidR="00AA431D" w:rsidRPr="000D4FA2" w:rsidRDefault="0022335A" w:rsidP="00857E17">
      <w:pPr>
        <w:ind w:left="1440"/>
        <w:rPr>
          <w:rFonts w:cstheme="minorHAnsi"/>
          <w:sz w:val="24"/>
          <w:szCs w:val="24"/>
        </w:rPr>
      </w:pPr>
      <w:bookmarkStart w:id="1" w:name="_Hlk54166751"/>
      <w:r w:rsidRPr="000D4FA2">
        <w:rPr>
          <w:rFonts w:cstheme="minorHAnsi"/>
          <w:sz w:val="24"/>
          <w:szCs w:val="24"/>
        </w:rPr>
        <w:t xml:space="preserve">1a. </w:t>
      </w:r>
      <w:r w:rsidR="00AA431D" w:rsidRPr="000D4FA2">
        <w:rPr>
          <w:rFonts w:cstheme="minorHAnsi"/>
          <w:sz w:val="24"/>
          <w:szCs w:val="24"/>
        </w:rPr>
        <w:t xml:space="preserve">Support Equity </w:t>
      </w:r>
      <w:r w:rsidR="006B5FF8" w:rsidRPr="000D4FA2">
        <w:rPr>
          <w:rFonts w:cstheme="minorHAnsi"/>
          <w:sz w:val="24"/>
          <w:szCs w:val="24"/>
        </w:rPr>
        <w:t xml:space="preserve">Caucus </w:t>
      </w:r>
      <w:r w:rsidR="00AA431D" w:rsidRPr="000D4FA2">
        <w:rPr>
          <w:rFonts w:cstheme="minorHAnsi"/>
          <w:sz w:val="24"/>
          <w:szCs w:val="24"/>
        </w:rPr>
        <w:t xml:space="preserve">Committee resolution #15 at DA: </w:t>
      </w:r>
      <w:r w:rsidR="00AA431D" w:rsidRPr="000D4FA2">
        <w:rPr>
          <w:rFonts w:cstheme="minorHAnsi"/>
          <w:i/>
          <w:sz w:val="24"/>
          <w:szCs w:val="24"/>
        </w:rPr>
        <w:t>“IFO and the campus leadership demonstrate their commitment to diversifying leadership by recruiting faculty of color, LGBTQ+, and marginalized faculty to leadership roles at campus and statewide governing bodies. Recognizing the lack of representation of faculty of color, LGBTQ+, and marginalized groups in Faculty Association executive leadership, each campus shall make its best effort to recruit, nominate and elect members who are faculty of color, LGBTQ+, and from marginalized groups to serve.  In compliance, the FA leadership shall develop strategies to accomplish this effort and report these strategies regularly to the membership (through the local governing body).”</w:t>
      </w:r>
    </w:p>
    <w:p w14:paraId="6602E6A6" w14:textId="1999C48A" w:rsidR="00AA431D" w:rsidRPr="000D4FA2" w:rsidRDefault="0022335A" w:rsidP="00857E17">
      <w:pPr>
        <w:spacing w:after="0" w:line="240" w:lineRule="auto"/>
        <w:ind w:left="1440"/>
        <w:rPr>
          <w:rFonts w:cstheme="minorHAnsi"/>
          <w:sz w:val="24"/>
          <w:szCs w:val="24"/>
        </w:rPr>
      </w:pPr>
      <w:bookmarkStart w:id="2" w:name="_Hlk54168744"/>
      <w:bookmarkEnd w:id="1"/>
      <w:r w:rsidRPr="000D4FA2">
        <w:rPr>
          <w:rFonts w:cstheme="minorHAnsi"/>
          <w:sz w:val="24"/>
          <w:szCs w:val="24"/>
        </w:rPr>
        <w:lastRenderedPageBreak/>
        <w:t xml:space="preserve">1b. </w:t>
      </w:r>
      <w:r w:rsidR="00AA431D" w:rsidRPr="000D4FA2">
        <w:rPr>
          <w:rFonts w:cstheme="minorHAnsi"/>
          <w:sz w:val="24"/>
          <w:szCs w:val="24"/>
        </w:rPr>
        <w:t xml:space="preserve">Support Equity </w:t>
      </w:r>
      <w:r w:rsidR="006B5FF8" w:rsidRPr="000D4FA2">
        <w:rPr>
          <w:rFonts w:cstheme="minorHAnsi"/>
          <w:sz w:val="24"/>
          <w:szCs w:val="24"/>
        </w:rPr>
        <w:t xml:space="preserve">Caucus </w:t>
      </w:r>
      <w:r w:rsidR="00AA431D" w:rsidRPr="000D4FA2">
        <w:rPr>
          <w:rFonts w:cstheme="minorHAnsi"/>
          <w:sz w:val="24"/>
          <w:szCs w:val="24"/>
        </w:rPr>
        <w:t>Committee resolution #13 at DA: “</w:t>
      </w:r>
      <w:r w:rsidR="00AA431D" w:rsidRPr="000D4FA2">
        <w:rPr>
          <w:rFonts w:cstheme="minorHAnsi"/>
          <w:i/>
          <w:sz w:val="24"/>
          <w:szCs w:val="24"/>
        </w:rPr>
        <w:t>In being consistent with the IFO Meet and Confer membership structure and its E&amp;I plan, each campus Faculty Association Meet and Confer structure shall include a representative from each campus equity caucus.”</w:t>
      </w:r>
    </w:p>
    <w:bookmarkEnd w:id="2"/>
    <w:p w14:paraId="18574B71" w14:textId="77777777" w:rsidR="00AA431D" w:rsidRPr="000D4FA2" w:rsidRDefault="00AA431D" w:rsidP="00857E17">
      <w:pPr>
        <w:ind w:left="1440"/>
        <w:rPr>
          <w:rFonts w:cstheme="minorHAnsi"/>
          <w:sz w:val="24"/>
          <w:szCs w:val="24"/>
        </w:rPr>
      </w:pPr>
    </w:p>
    <w:p w14:paraId="67F5FF6C" w14:textId="2C6956B1" w:rsidR="00AA431D" w:rsidRPr="000D4FA2" w:rsidRDefault="005627E5" w:rsidP="00857E17">
      <w:pPr>
        <w:ind w:left="1440"/>
        <w:rPr>
          <w:rFonts w:cstheme="minorHAnsi"/>
          <w:sz w:val="24"/>
          <w:szCs w:val="24"/>
        </w:rPr>
      </w:pPr>
      <w:bookmarkStart w:id="3" w:name="_Hlk54167471"/>
      <w:r w:rsidRPr="000D4FA2">
        <w:rPr>
          <w:rFonts w:cstheme="minorHAnsi"/>
          <w:sz w:val="24"/>
          <w:szCs w:val="24"/>
        </w:rPr>
        <w:t>1c.</w:t>
      </w:r>
      <w:r w:rsidR="00AA431D" w:rsidRPr="000D4FA2">
        <w:rPr>
          <w:rFonts w:cstheme="minorHAnsi"/>
          <w:sz w:val="24"/>
          <w:szCs w:val="24"/>
        </w:rPr>
        <w:t xml:space="preserve"> Audit and reform the mission and membership of all FA committees to bring in diverse perspectives and to promote an equity lens in each committee’s work.</w:t>
      </w:r>
    </w:p>
    <w:bookmarkEnd w:id="3"/>
    <w:p w14:paraId="6354B61D" w14:textId="4BB3BEAC" w:rsidR="00AA431D" w:rsidRPr="00B23F6F" w:rsidRDefault="00857E17" w:rsidP="00857E17">
      <w:pPr>
        <w:ind w:left="1440"/>
        <w:rPr>
          <w:rFonts w:cstheme="minorHAnsi"/>
          <w:iCs/>
          <w:sz w:val="24"/>
          <w:szCs w:val="24"/>
        </w:rPr>
      </w:pPr>
      <w:r w:rsidRPr="000D4FA2">
        <w:rPr>
          <w:rFonts w:cstheme="minorHAnsi"/>
          <w:sz w:val="24"/>
          <w:szCs w:val="24"/>
        </w:rPr>
        <w:t>1d. Urgent matters: Separate the roles of compliance and E&amp;I advocacy within the administration</w:t>
      </w:r>
      <w:r w:rsidR="00B23F6F">
        <w:rPr>
          <w:rFonts w:cstheme="minorHAnsi"/>
          <w:sz w:val="24"/>
          <w:szCs w:val="24"/>
        </w:rPr>
        <w:t xml:space="preserve"> </w:t>
      </w:r>
      <w:r w:rsidR="0001061A" w:rsidRPr="00B23F6F">
        <w:rPr>
          <w:rFonts w:cstheme="minorHAnsi"/>
          <w:iCs/>
          <w:sz w:val="24"/>
          <w:szCs w:val="24"/>
        </w:rPr>
        <w:t>and provide necessary funding to insure it</w:t>
      </w:r>
      <w:r w:rsidR="00B23F6F">
        <w:rPr>
          <w:rFonts w:cstheme="minorHAnsi"/>
          <w:iCs/>
          <w:sz w:val="24"/>
          <w:szCs w:val="24"/>
        </w:rPr>
        <w:t>.</w:t>
      </w:r>
    </w:p>
    <w:p w14:paraId="6AB7D2D4" w14:textId="77777777" w:rsidR="00CF3806" w:rsidRDefault="00CF3806" w:rsidP="00857E17">
      <w:pPr>
        <w:ind w:left="720"/>
        <w:rPr>
          <w:rFonts w:cstheme="minorHAnsi"/>
          <w:sz w:val="24"/>
          <w:szCs w:val="24"/>
          <w:u w:val="single"/>
        </w:rPr>
      </w:pPr>
    </w:p>
    <w:p w14:paraId="50621C24" w14:textId="3719900B" w:rsidR="00AA431D" w:rsidRPr="000D4FA2" w:rsidRDefault="00AA431D" w:rsidP="00857E17">
      <w:pPr>
        <w:ind w:left="720"/>
        <w:rPr>
          <w:rFonts w:cstheme="minorHAnsi"/>
          <w:sz w:val="24"/>
          <w:szCs w:val="24"/>
          <w:u w:val="single"/>
        </w:rPr>
      </w:pPr>
      <w:r w:rsidRPr="000D4FA2">
        <w:rPr>
          <w:rFonts w:cstheme="minorHAnsi"/>
          <w:sz w:val="24"/>
          <w:szCs w:val="24"/>
          <w:u w:val="single"/>
        </w:rPr>
        <w:t>Priorit</w:t>
      </w:r>
      <w:r w:rsidR="005627E5" w:rsidRPr="000D4FA2">
        <w:rPr>
          <w:rFonts w:cstheme="minorHAnsi"/>
          <w:sz w:val="24"/>
          <w:szCs w:val="24"/>
          <w:u w:val="single"/>
        </w:rPr>
        <w:t>y 2</w:t>
      </w:r>
      <w:r w:rsidRPr="000D4FA2">
        <w:rPr>
          <w:rFonts w:cstheme="minorHAnsi"/>
          <w:sz w:val="24"/>
          <w:szCs w:val="24"/>
          <w:u w:val="single"/>
        </w:rPr>
        <w:t xml:space="preserve">: </w:t>
      </w:r>
      <w:r w:rsidR="00003D61" w:rsidRPr="000D4FA2">
        <w:rPr>
          <w:rFonts w:cstheme="minorHAnsi"/>
          <w:sz w:val="24"/>
          <w:szCs w:val="24"/>
          <w:u w:val="single"/>
        </w:rPr>
        <w:t>Clarifying</w:t>
      </w:r>
      <w:r w:rsidRPr="000D4FA2">
        <w:rPr>
          <w:rFonts w:cstheme="minorHAnsi"/>
          <w:sz w:val="24"/>
          <w:szCs w:val="24"/>
          <w:u w:val="single"/>
        </w:rPr>
        <w:t xml:space="preserve"> </w:t>
      </w:r>
      <w:r w:rsidR="00F41BC4" w:rsidRPr="000D4FA2">
        <w:rPr>
          <w:rFonts w:cstheme="minorHAnsi"/>
          <w:sz w:val="24"/>
          <w:szCs w:val="24"/>
          <w:u w:val="single"/>
        </w:rPr>
        <w:t>the</w:t>
      </w:r>
      <w:r w:rsidRPr="000D4FA2">
        <w:rPr>
          <w:rFonts w:cstheme="minorHAnsi"/>
          <w:sz w:val="24"/>
          <w:szCs w:val="24"/>
          <w:u w:val="single"/>
        </w:rPr>
        <w:t xml:space="preserve"> policies and procedures </w:t>
      </w:r>
      <w:r w:rsidR="00F41BC4" w:rsidRPr="000D4FA2">
        <w:rPr>
          <w:rFonts w:cstheme="minorHAnsi"/>
          <w:sz w:val="24"/>
          <w:szCs w:val="24"/>
          <w:u w:val="single"/>
        </w:rPr>
        <w:t>regarding equity and inclusion in the current organizational structure</w:t>
      </w:r>
      <w:r w:rsidR="00857E17" w:rsidRPr="000D4FA2">
        <w:rPr>
          <w:rFonts w:cstheme="minorHAnsi"/>
          <w:sz w:val="24"/>
          <w:szCs w:val="24"/>
          <w:u w:val="single"/>
        </w:rPr>
        <w:t xml:space="preserve"> (FY22)</w:t>
      </w:r>
    </w:p>
    <w:p w14:paraId="272A1AEE" w14:textId="77777777" w:rsidR="00F41BC4" w:rsidRPr="000D4FA2" w:rsidRDefault="00F41BC4" w:rsidP="00857E17">
      <w:pPr>
        <w:spacing w:after="0" w:line="240" w:lineRule="auto"/>
        <w:ind w:left="1440"/>
        <w:rPr>
          <w:rFonts w:cstheme="minorHAnsi"/>
          <w:sz w:val="24"/>
          <w:szCs w:val="24"/>
        </w:rPr>
      </w:pPr>
      <w:r w:rsidRPr="000D4FA2">
        <w:rPr>
          <w:rFonts w:cstheme="minorHAnsi"/>
          <w:sz w:val="24"/>
          <w:szCs w:val="24"/>
        </w:rPr>
        <w:t xml:space="preserve">2a. </w:t>
      </w:r>
      <w:r w:rsidR="00AA431D" w:rsidRPr="000D4FA2">
        <w:rPr>
          <w:rFonts w:cstheme="minorHAnsi"/>
          <w:sz w:val="24"/>
          <w:szCs w:val="24"/>
        </w:rPr>
        <w:t xml:space="preserve">Map and explain the various committees and processes that relate to equity work in the FA, the statewide IFO, between the FA and the administration, between the FA and other unions at Metro, etc.  </w:t>
      </w:r>
    </w:p>
    <w:p w14:paraId="11C21429" w14:textId="77777777" w:rsidR="00AA0A3C" w:rsidRPr="000D4FA2" w:rsidRDefault="00AA0A3C" w:rsidP="00857E17">
      <w:pPr>
        <w:spacing w:after="0" w:line="240" w:lineRule="auto"/>
        <w:ind w:left="1440"/>
        <w:rPr>
          <w:rFonts w:cstheme="minorHAnsi"/>
          <w:sz w:val="24"/>
          <w:szCs w:val="24"/>
        </w:rPr>
      </w:pPr>
    </w:p>
    <w:p w14:paraId="5EDE6B24" w14:textId="6552560A" w:rsidR="00AA431D" w:rsidRPr="000D4FA2" w:rsidRDefault="00F41BC4" w:rsidP="00857E17">
      <w:pPr>
        <w:spacing w:after="0" w:line="240" w:lineRule="auto"/>
        <w:ind w:left="1440"/>
        <w:rPr>
          <w:rFonts w:cstheme="minorHAnsi"/>
          <w:sz w:val="24"/>
          <w:szCs w:val="24"/>
        </w:rPr>
      </w:pPr>
      <w:r w:rsidRPr="000D4FA2">
        <w:rPr>
          <w:rFonts w:cstheme="minorHAnsi"/>
          <w:sz w:val="24"/>
          <w:szCs w:val="24"/>
        </w:rPr>
        <w:t xml:space="preserve">2b. </w:t>
      </w:r>
      <w:r w:rsidR="00AA431D" w:rsidRPr="000D4FA2">
        <w:rPr>
          <w:rFonts w:cstheme="minorHAnsi"/>
          <w:sz w:val="24"/>
          <w:szCs w:val="24"/>
        </w:rPr>
        <w:t>Clarify roles, relationships, how to be involved, what issues to bring to what body, etc.</w:t>
      </w:r>
    </w:p>
    <w:p w14:paraId="5D8C1614" w14:textId="77777777" w:rsidR="00AA0A3C" w:rsidRPr="000D4FA2" w:rsidRDefault="00AA0A3C" w:rsidP="00857E17">
      <w:pPr>
        <w:spacing w:after="0" w:line="240" w:lineRule="auto"/>
        <w:ind w:left="1440"/>
        <w:rPr>
          <w:rFonts w:cstheme="minorHAnsi"/>
          <w:sz w:val="24"/>
          <w:szCs w:val="24"/>
        </w:rPr>
      </w:pPr>
    </w:p>
    <w:p w14:paraId="1B8FF6F8" w14:textId="642D6E85" w:rsidR="00422D54" w:rsidRPr="000D4FA2" w:rsidRDefault="00422D54" w:rsidP="00857E17">
      <w:pPr>
        <w:spacing w:after="0" w:line="240" w:lineRule="auto"/>
        <w:ind w:left="1440"/>
        <w:rPr>
          <w:rFonts w:cstheme="minorHAnsi"/>
          <w:sz w:val="24"/>
          <w:szCs w:val="24"/>
        </w:rPr>
      </w:pPr>
      <w:r w:rsidRPr="000D4FA2">
        <w:rPr>
          <w:rFonts w:cstheme="minorHAnsi"/>
          <w:sz w:val="24"/>
          <w:szCs w:val="24"/>
        </w:rPr>
        <w:t>2c.</w:t>
      </w:r>
      <w:r w:rsidR="00AA0A3C" w:rsidRPr="000D4FA2">
        <w:rPr>
          <w:rFonts w:cstheme="minorHAnsi"/>
          <w:sz w:val="24"/>
          <w:szCs w:val="24"/>
        </w:rPr>
        <w:t xml:space="preserve"> Embed E&amp;I evaluations in NOVs and hiring</w:t>
      </w:r>
    </w:p>
    <w:p w14:paraId="2E8E3C0F" w14:textId="77777777" w:rsidR="00AA431D" w:rsidRPr="000D4FA2" w:rsidRDefault="00AA431D" w:rsidP="00857E17">
      <w:pPr>
        <w:ind w:left="720"/>
        <w:rPr>
          <w:rFonts w:cstheme="minorHAnsi"/>
          <w:sz w:val="24"/>
          <w:szCs w:val="24"/>
        </w:rPr>
      </w:pPr>
    </w:p>
    <w:p w14:paraId="21A2DACD" w14:textId="1CD69E0A" w:rsidR="00AA431D" w:rsidRPr="000D4FA2" w:rsidRDefault="00AF4D10" w:rsidP="00857E17">
      <w:pPr>
        <w:ind w:left="720"/>
        <w:rPr>
          <w:rFonts w:cstheme="minorHAnsi"/>
          <w:sz w:val="24"/>
          <w:szCs w:val="24"/>
          <w:u w:val="single"/>
        </w:rPr>
      </w:pPr>
      <w:r w:rsidRPr="000D4FA2">
        <w:rPr>
          <w:rFonts w:cstheme="minorHAnsi"/>
          <w:sz w:val="24"/>
          <w:szCs w:val="24"/>
          <w:u w:val="single"/>
        </w:rPr>
        <w:t>Priority 3</w:t>
      </w:r>
      <w:r w:rsidR="00AA431D" w:rsidRPr="000D4FA2">
        <w:rPr>
          <w:rFonts w:cstheme="minorHAnsi"/>
          <w:sz w:val="24"/>
          <w:szCs w:val="24"/>
          <w:u w:val="single"/>
        </w:rPr>
        <w:t>: Reform hiring and retention policies to better promote equity and diversity.</w:t>
      </w:r>
      <w:r w:rsidR="00857E17" w:rsidRPr="000D4FA2">
        <w:rPr>
          <w:rFonts w:cstheme="minorHAnsi"/>
          <w:sz w:val="24"/>
          <w:szCs w:val="24"/>
          <w:u w:val="single"/>
        </w:rPr>
        <w:t xml:space="preserve"> (FY23)</w:t>
      </w:r>
    </w:p>
    <w:p w14:paraId="1D159DB9" w14:textId="47A15331" w:rsidR="00AF4D10" w:rsidRPr="000D4FA2" w:rsidRDefault="00AF4D10" w:rsidP="00857E17">
      <w:pPr>
        <w:spacing w:after="0" w:line="240" w:lineRule="auto"/>
        <w:ind w:left="1440"/>
        <w:rPr>
          <w:rFonts w:cstheme="minorHAnsi"/>
          <w:sz w:val="24"/>
          <w:szCs w:val="24"/>
        </w:rPr>
      </w:pPr>
      <w:r w:rsidRPr="000D4FA2">
        <w:rPr>
          <w:rFonts w:cstheme="minorHAnsi"/>
          <w:sz w:val="24"/>
          <w:szCs w:val="24"/>
        </w:rPr>
        <w:t xml:space="preserve">3a. Apply </w:t>
      </w:r>
      <w:r w:rsidR="00AA431D" w:rsidRPr="000D4FA2">
        <w:rPr>
          <w:rFonts w:cstheme="minorHAnsi"/>
          <w:sz w:val="24"/>
          <w:szCs w:val="24"/>
        </w:rPr>
        <w:t xml:space="preserve">equity </w:t>
      </w:r>
      <w:r w:rsidRPr="000D4FA2">
        <w:rPr>
          <w:rFonts w:cstheme="minorHAnsi"/>
          <w:sz w:val="24"/>
          <w:szCs w:val="24"/>
        </w:rPr>
        <w:t>lens in</w:t>
      </w:r>
      <w:r w:rsidR="00AA431D" w:rsidRPr="000D4FA2">
        <w:rPr>
          <w:rFonts w:cstheme="minorHAnsi"/>
          <w:sz w:val="24"/>
          <w:szCs w:val="24"/>
        </w:rPr>
        <w:t xml:space="preserve"> search committees.</w:t>
      </w:r>
    </w:p>
    <w:p w14:paraId="6237DC0C" w14:textId="77777777" w:rsidR="00AA0A3C" w:rsidRPr="000D4FA2" w:rsidRDefault="00AA0A3C" w:rsidP="00857E17">
      <w:pPr>
        <w:spacing w:after="0" w:line="240" w:lineRule="auto"/>
        <w:ind w:left="1440"/>
        <w:rPr>
          <w:rFonts w:cstheme="minorHAnsi"/>
          <w:sz w:val="24"/>
          <w:szCs w:val="24"/>
        </w:rPr>
      </w:pPr>
    </w:p>
    <w:p w14:paraId="3C5A1ECB" w14:textId="77777777" w:rsidR="003015AF" w:rsidRPr="000D4FA2" w:rsidRDefault="00AF4D10" w:rsidP="00857E17">
      <w:pPr>
        <w:spacing w:after="0" w:line="240" w:lineRule="auto"/>
        <w:ind w:left="1440"/>
        <w:rPr>
          <w:rFonts w:cstheme="minorHAnsi"/>
          <w:sz w:val="24"/>
          <w:szCs w:val="24"/>
        </w:rPr>
      </w:pPr>
      <w:r w:rsidRPr="000D4FA2">
        <w:rPr>
          <w:rFonts w:cstheme="minorHAnsi"/>
          <w:sz w:val="24"/>
          <w:szCs w:val="24"/>
        </w:rPr>
        <w:t xml:space="preserve">3b. </w:t>
      </w:r>
      <w:r w:rsidR="00AA431D" w:rsidRPr="000D4FA2">
        <w:rPr>
          <w:rFonts w:cstheme="minorHAnsi"/>
          <w:sz w:val="24"/>
          <w:szCs w:val="24"/>
        </w:rPr>
        <w:t xml:space="preserve">Reform CF hiring and retention to reflect E&amp;I </w:t>
      </w:r>
      <w:r w:rsidR="003015AF" w:rsidRPr="000D4FA2">
        <w:rPr>
          <w:rFonts w:cstheme="minorHAnsi"/>
          <w:sz w:val="24"/>
          <w:szCs w:val="24"/>
        </w:rPr>
        <w:t>principles</w:t>
      </w:r>
    </w:p>
    <w:p w14:paraId="1401AFF3" w14:textId="77777777" w:rsidR="00AA0A3C" w:rsidRPr="000D4FA2" w:rsidRDefault="00AA0A3C" w:rsidP="00857E17">
      <w:pPr>
        <w:spacing w:after="0" w:line="240" w:lineRule="auto"/>
        <w:ind w:left="1440"/>
        <w:rPr>
          <w:rFonts w:cstheme="minorHAnsi"/>
          <w:sz w:val="24"/>
          <w:szCs w:val="24"/>
        </w:rPr>
      </w:pPr>
    </w:p>
    <w:p w14:paraId="67BFA9BB" w14:textId="75CE4F17" w:rsidR="00AA431D" w:rsidRPr="000D4FA2" w:rsidRDefault="003015AF" w:rsidP="00857E17">
      <w:pPr>
        <w:spacing w:after="0" w:line="240" w:lineRule="auto"/>
        <w:ind w:left="1440"/>
        <w:rPr>
          <w:rFonts w:cstheme="minorHAnsi"/>
          <w:sz w:val="24"/>
          <w:szCs w:val="24"/>
        </w:rPr>
      </w:pPr>
      <w:r w:rsidRPr="000D4FA2">
        <w:rPr>
          <w:rFonts w:cstheme="minorHAnsi"/>
          <w:sz w:val="24"/>
          <w:szCs w:val="24"/>
        </w:rPr>
        <w:t>3c. Support</w:t>
      </w:r>
      <w:r w:rsidR="00C67B31" w:rsidRPr="000D4FA2">
        <w:rPr>
          <w:rFonts w:cstheme="minorHAnsi"/>
          <w:sz w:val="24"/>
          <w:szCs w:val="24"/>
        </w:rPr>
        <w:t xml:space="preserve"> CF resolution</w:t>
      </w:r>
      <w:r w:rsidRPr="000D4FA2">
        <w:rPr>
          <w:rFonts w:cstheme="minorHAnsi"/>
          <w:sz w:val="24"/>
          <w:szCs w:val="24"/>
        </w:rPr>
        <w:t>s</w:t>
      </w:r>
      <w:r w:rsidR="00AA0A3C" w:rsidRPr="000D4FA2">
        <w:rPr>
          <w:rFonts w:cstheme="minorHAnsi"/>
          <w:sz w:val="24"/>
          <w:szCs w:val="24"/>
        </w:rPr>
        <w:t xml:space="preserve"> at the DA</w:t>
      </w:r>
    </w:p>
    <w:p w14:paraId="4A3F3483" w14:textId="77777777" w:rsidR="00AA0A3C" w:rsidRPr="000D4FA2" w:rsidRDefault="00AA0A3C" w:rsidP="00857E17">
      <w:pPr>
        <w:spacing w:after="0" w:line="240" w:lineRule="auto"/>
        <w:ind w:left="1440"/>
        <w:rPr>
          <w:rFonts w:cstheme="minorHAnsi"/>
          <w:sz w:val="24"/>
          <w:szCs w:val="24"/>
        </w:rPr>
      </w:pPr>
    </w:p>
    <w:p w14:paraId="2945FF2D" w14:textId="3174C16F" w:rsidR="00AA431D" w:rsidRPr="000D4FA2" w:rsidRDefault="003015AF" w:rsidP="00DE732C">
      <w:pPr>
        <w:spacing w:after="0" w:line="240" w:lineRule="auto"/>
        <w:ind w:left="1440"/>
        <w:rPr>
          <w:rFonts w:cstheme="minorHAnsi"/>
          <w:sz w:val="24"/>
          <w:szCs w:val="24"/>
        </w:rPr>
      </w:pPr>
      <w:r w:rsidRPr="000D4FA2">
        <w:rPr>
          <w:rFonts w:cstheme="minorHAnsi"/>
          <w:sz w:val="24"/>
          <w:szCs w:val="24"/>
        </w:rPr>
        <w:t>3d</w:t>
      </w:r>
      <w:r w:rsidR="00AF4D10" w:rsidRPr="000D4FA2">
        <w:rPr>
          <w:rFonts w:cstheme="minorHAnsi"/>
          <w:sz w:val="24"/>
          <w:szCs w:val="24"/>
        </w:rPr>
        <w:t xml:space="preserve">. </w:t>
      </w:r>
      <w:r w:rsidR="00F54F45" w:rsidRPr="000D4FA2">
        <w:rPr>
          <w:rFonts w:cstheme="minorHAnsi"/>
          <w:sz w:val="24"/>
          <w:szCs w:val="24"/>
        </w:rPr>
        <w:t xml:space="preserve">Develop plans for cluster hiring </w:t>
      </w:r>
      <w:r w:rsidR="00AA431D" w:rsidRPr="000D4FA2">
        <w:rPr>
          <w:rFonts w:cstheme="minorHAnsi"/>
          <w:sz w:val="24"/>
          <w:szCs w:val="24"/>
        </w:rPr>
        <w:t>to improve retention of faculty from historically marginalized communities.</w:t>
      </w:r>
    </w:p>
    <w:p w14:paraId="672D824F" w14:textId="77777777" w:rsidR="00DE732C" w:rsidRPr="000D4FA2" w:rsidRDefault="00DE732C" w:rsidP="00DE732C">
      <w:pPr>
        <w:spacing w:after="0" w:line="240" w:lineRule="auto"/>
        <w:ind w:left="1440"/>
        <w:rPr>
          <w:rFonts w:cstheme="minorHAnsi"/>
          <w:sz w:val="24"/>
          <w:szCs w:val="24"/>
        </w:rPr>
      </w:pPr>
    </w:p>
    <w:p w14:paraId="3B5179E1" w14:textId="6DEAA505" w:rsidR="00172FB7" w:rsidRPr="000D4FA2" w:rsidRDefault="00857E17" w:rsidP="002C1FAC">
      <w:pPr>
        <w:rPr>
          <w:rFonts w:cstheme="minorHAnsi"/>
          <w:b/>
          <w:bCs/>
          <w:sz w:val="24"/>
          <w:szCs w:val="24"/>
        </w:rPr>
      </w:pPr>
      <w:r w:rsidRPr="000D4FA2">
        <w:rPr>
          <w:rFonts w:cstheme="minorHAnsi"/>
          <w:b/>
          <w:bCs/>
          <w:sz w:val="24"/>
          <w:szCs w:val="24"/>
        </w:rPr>
        <w:t xml:space="preserve">Focus </w:t>
      </w:r>
      <w:r w:rsidRPr="000D4FA2">
        <w:rPr>
          <w:rFonts w:cstheme="minorHAnsi"/>
          <w:b/>
          <w:sz w:val="24"/>
          <w:szCs w:val="24"/>
        </w:rPr>
        <w:t xml:space="preserve">3: Organizing </w:t>
      </w:r>
      <w:r w:rsidRPr="000D4FA2">
        <w:rPr>
          <w:rFonts w:cstheme="minorHAnsi"/>
          <w:b/>
          <w:bCs/>
          <w:sz w:val="24"/>
          <w:szCs w:val="24"/>
        </w:rPr>
        <w:t>Equity &amp; Inclusion work</w:t>
      </w:r>
    </w:p>
    <w:p w14:paraId="6F702D0A" w14:textId="1EF3EE0F" w:rsidR="00AA431D" w:rsidRPr="000D4FA2" w:rsidRDefault="002C1FAC" w:rsidP="00AA0A3C">
      <w:pPr>
        <w:spacing w:after="0" w:line="240" w:lineRule="auto"/>
        <w:ind w:left="720"/>
        <w:rPr>
          <w:rFonts w:cstheme="minorHAnsi"/>
          <w:bCs/>
          <w:sz w:val="24"/>
          <w:szCs w:val="24"/>
          <w:u w:val="single"/>
        </w:rPr>
      </w:pPr>
      <w:r w:rsidRPr="000D4FA2">
        <w:rPr>
          <w:rFonts w:cstheme="minorHAnsi"/>
          <w:bCs/>
          <w:sz w:val="24"/>
          <w:szCs w:val="24"/>
          <w:u w:val="single"/>
        </w:rPr>
        <w:t xml:space="preserve">Priority 1: </w:t>
      </w:r>
      <w:r w:rsidR="00AA431D" w:rsidRPr="000D4FA2">
        <w:rPr>
          <w:rFonts w:cstheme="minorHAnsi"/>
          <w:bCs/>
          <w:sz w:val="24"/>
          <w:szCs w:val="24"/>
          <w:u w:val="single"/>
        </w:rPr>
        <w:t>Organizing People</w:t>
      </w:r>
      <w:r w:rsidR="00AA0A3C" w:rsidRPr="000D4FA2">
        <w:rPr>
          <w:rFonts w:cstheme="minorHAnsi"/>
          <w:bCs/>
          <w:sz w:val="24"/>
          <w:szCs w:val="24"/>
          <w:u w:val="single"/>
        </w:rPr>
        <w:t xml:space="preserve"> (FY21)</w:t>
      </w:r>
    </w:p>
    <w:p w14:paraId="6441C027" w14:textId="77777777" w:rsidR="00617089" w:rsidRDefault="00617089" w:rsidP="00DE732C">
      <w:pPr>
        <w:spacing w:after="0" w:line="240" w:lineRule="auto"/>
        <w:ind w:left="1440"/>
        <w:rPr>
          <w:rFonts w:cstheme="minorHAnsi"/>
          <w:sz w:val="24"/>
          <w:szCs w:val="24"/>
        </w:rPr>
      </w:pPr>
    </w:p>
    <w:p w14:paraId="5D9A1DBF" w14:textId="791CE31D" w:rsidR="00FD1CF7" w:rsidRPr="000D4FA2" w:rsidRDefault="002C1FAC" w:rsidP="00DE732C">
      <w:pPr>
        <w:spacing w:after="0" w:line="240" w:lineRule="auto"/>
        <w:ind w:left="1440"/>
        <w:rPr>
          <w:rFonts w:cstheme="minorHAnsi"/>
          <w:sz w:val="24"/>
          <w:szCs w:val="24"/>
        </w:rPr>
      </w:pPr>
      <w:r w:rsidRPr="000D4FA2">
        <w:rPr>
          <w:rFonts w:cstheme="minorHAnsi"/>
          <w:sz w:val="24"/>
          <w:szCs w:val="24"/>
        </w:rPr>
        <w:t>1a. Involve more groups and people at the table, remembering</w:t>
      </w:r>
      <w:r w:rsidR="00AA431D" w:rsidRPr="000D4FA2">
        <w:rPr>
          <w:rFonts w:cstheme="minorHAnsi"/>
          <w:sz w:val="24"/>
          <w:szCs w:val="24"/>
        </w:rPr>
        <w:t xml:space="preserve"> that advocating for ourselves are the same tools we use to organize/reach students, CF, and our campus as a whole</w:t>
      </w:r>
    </w:p>
    <w:p w14:paraId="7C740D9D" w14:textId="77777777" w:rsidR="00FD1CF7" w:rsidRPr="000D4FA2" w:rsidRDefault="00FD1CF7" w:rsidP="00AA0A3C">
      <w:pPr>
        <w:spacing w:after="0" w:line="240" w:lineRule="auto"/>
        <w:ind w:left="720"/>
        <w:rPr>
          <w:rFonts w:cstheme="minorHAnsi"/>
          <w:b/>
          <w:bCs/>
          <w:sz w:val="24"/>
          <w:szCs w:val="24"/>
        </w:rPr>
      </w:pPr>
    </w:p>
    <w:p w14:paraId="0075AE53" w14:textId="0F007BFF" w:rsidR="001031C2" w:rsidRPr="000D4FA2" w:rsidRDefault="002C1FAC" w:rsidP="00AA0A3C">
      <w:pPr>
        <w:spacing w:after="0" w:line="240" w:lineRule="auto"/>
        <w:ind w:left="720"/>
        <w:rPr>
          <w:rFonts w:cstheme="minorHAnsi"/>
          <w:bCs/>
          <w:sz w:val="24"/>
          <w:szCs w:val="24"/>
          <w:u w:val="single"/>
        </w:rPr>
      </w:pPr>
      <w:r w:rsidRPr="000D4FA2">
        <w:rPr>
          <w:rFonts w:cstheme="minorHAnsi"/>
          <w:bCs/>
          <w:sz w:val="24"/>
          <w:szCs w:val="24"/>
          <w:u w:val="single"/>
        </w:rPr>
        <w:t xml:space="preserve">Priority 2: </w:t>
      </w:r>
      <w:r w:rsidR="00AA431D" w:rsidRPr="000D4FA2">
        <w:rPr>
          <w:rFonts w:cstheme="minorHAnsi"/>
          <w:bCs/>
          <w:sz w:val="24"/>
          <w:szCs w:val="24"/>
          <w:u w:val="single"/>
        </w:rPr>
        <w:t xml:space="preserve">Communication </w:t>
      </w:r>
      <w:r w:rsidR="00AA0A3C" w:rsidRPr="000D4FA2">
        <w:rPr>
          <w:rFonts w:cstheme="minorHAnsi"/>
          <w:bCs/>
          <w:sz w:val="24"/>
          <w:szCs w:val="24"/>
          <w:u w:val="single"/>
        </w:rPr>
        <w:t>(FY22)</w:t>
      </w:r>
    </w:p>
    <w:p w14:paraId="39AF07E2" w14:textId="77777777" w:rsidR="00617089" w:rsidRDefault="00617089" w:rsidP="00AA0A3C">
      <w:pPr>
        <w:spacing w:after="0" w:line="240" w:lineRule="auto"/>
        <w:ind w:left="1440"/>
        <w:rPr>
          <w:rFonts w:cstheme="minorHAnsi"/>
          <w:bCs/>
          <w:sz w:val="24"/>
          <w:szCs w:val="24"/>
        </w:rPr>
      </w:pPr>
    </w:p>
    <w:p w14:paraId="31EF7254" w14:textId="4975724E" w:rsidR="00AA431D" w:rsidRPr="000D4FA2" w:rsidRDefault="001031C2" w:rsidP="00AA0A3C">
      <w:pPr>
        <w:spacing w:after="0" w:line="240" w:lineRule="auto"/>
        <w:ind w:left="1440"/>
        <w:rPr>
          <w:rFonts w:cstheme="minorHAnsi"/>
          <w:sz w:val="24"/>
          <w:szCs w:val="24"/>
        </w:rPr>
      </w:pPr>
      <w:r w:rsidRPr="000D4FA2">
        <w:rPr>
          <w:rFonts w:cstheme="minorHAnsi"/>
          <w:bCs/>
          <w:sz w:val="24"/>
          <w:szCs w:val="24"/>
        </w:rPr>
        <w:t>2a.</w:t>
      </w:r>
      <w:r w:rsidRPr="000D4FA2">
        <w:rPr>
          <w:rFonts w:cstheme="minorHAnsi"/>
          <w:b/>
          <w:bCs/>
          <w:sz w:val="24"/>
          <w:szCs w:val="24"/>
        </w:rPr>
        <w:t xml:space="preserve"> </w:t>
      </w:r>
      <w:r w:rsidR="00AA431D" w:rsidRPr="000D4FA2">
        <w:rPr>
          <w:rFonts w:cstheme="minorHAnsi"/>
          <w:sz w:val="24"/>
          <w:szCs w:val="24"/>
        </w:rPr>
        <w:t>Speaking up at our college IFO meetings to let people know what we’re doing, how we’re accomplishing it, and bringing them in; advocating and agitating when our college IFO meetings do not follow E&amp;I principles</w:t>
      </w:r>
    </w:p>
    <w:p w14:paraId="06BD2CD4" w14:textId="77777777" w:rsidR="00AA0A3C" w:rsidRPr="000D4FA2" w:rsidRDefault="00AA0A3C" w:rsidP="00AA0A3C">
      <w:pPr>
        <w:spacing w:after="0" w:line="240" w:lineRule="auto"/>
        <w:ind w:left="1440"/>
        <w:rPr>
          <w:rFonts w:cstheme="minorHAnsi"/>
          <w:sz w:val="24"/>
          <w:szCs w:val="24"/>
        </w:rPr>
      </w:pPr>
    </w:p>
    <w:p w14:paraId="41934438" w14:textId="7F721B7F" w:rsidR="00AA431D" w:rsidRPr="000D4FA2" w:rsidRDefault="001031C2" w:rsidP="00AA0A3C">
      <w:pPr>
        <w:spacing w:after="0" w:line="240" w:lineRule="auto"/>
        <w:ind w:left="1440"/>
        <w:rPr>
          <w:rFonts w:cstheme="minorHAnsi"/>
          <w:b/>
          <w:bCs/>
          <w:sz w:val="24"/>
          <w:szCs w:val="24"/>
        </w:rPr>
      </w:pPr>
      <w:r w:rsidRPr="000D4FA2">
        <w:rPr>
          <w:rFonts w:cstheme="minorHAnsi"/>
          <w:sz w:val="24"/>
          <w:szCs w:val="24"/>
        </w:rPr>
        <w:t xml:space="preserve">2b. </w:t>
      </w:r>
      <w:r w:rsidR="00AA431D" w:rsidRPr="000D4FA2">
        <w:rPr>
          <w:rFonts w:cstheme="minorHAnsi"/>
          <w:sz w:val="24"/>
          <w:szCs w:val="24"/>
        </w:rPr>
        <w:t>Reaching out in our departments, colleges</w:t>
      </w:r>
      <w:r w:rsidR="005A3109">
        <w:rPr>
          <w:rFonts w:cstheme="minorHAnsi"/>
          <w:sz w:val="24"/>
          <w:szCs w:val="24"/>
        </w:rPr>
        <w:t xml:space="preserve"> </w:t>
      </w:r>
      <w:r w:rsidR="005A3109" w:rsidRPr="005A3109">
        <w:rPr>
          <w:rFonts w:cstheme="minorHAnsi"/>
          <w:sz w:val="24"/>
          <w:szCs w:val="24"/>
        </w:rPr>
        <w:t>and</w:t>
      </w:r>
      <w:r w:rsidR="005A3109">
        <w:rPr>
          <w:rFonts w:cstheme="minorHAnsi"/>
          <w:sz w:val="24"/>
          <w:szCs w:val="24"/>
        </w:rPr>
        <w:t xml:space="preserve"> </w:t>
      </w:r>
      <w:r w:rsidR="00AA431D" w:rsidRPr="000D4FA2">
        <w:rPr>
          <w:rFonts w:cstheme="minorHAnsi"/>
          <w:sz w:val="24"/>
          <w:szCs w:val="24"/>
        </w:rPr>
        <w:t>colleagues to encourage conversation, volunteerism, and for people to vote in IFO elections and become members</w:t>
      </w:r>
      <w:r w:rsidRPr="000D4FA2">
        <w:rPr>
          <w:rFonts w:cstheme="minorHAnsi"/>
          <w:b/>
          <w:bCs/>
          <w:sz w:val="24"/>
          <w:szCs w:val="24"/>
        </w:rPr>
        <w:t xml:space="preserve">. </w:t>
      </w:r>
      <w:r w:rsidR="00AA431D" w:rsidRPr="000D4FA2">
        <w:rPr>
          <w:rFonts w:cstheme="minorHAnsi"/>
          <w:sz w:val="24"/>
          <w:szCs w:val="24"/>
        </w:rPr>
        <w:t>Anyone’s issues are OUR issues – backing people is important and that starts with communication/conversation</w:t>
      </w:r>
    </w:p>
    <w:p w14:paraId="20A1ACDC" w14:textId="77777777" w:rsidR="00AA0A3C" w:rsidRPr="000D4FA2" w:rsidRDefault="00AA0A3C" w:rsidP="00AA0A3C">
      <w:pPr>
        <w:spacing w:after="0" w:line="240" w:lineRule="auto"/>
        <w:ind w:left="1440"/>
        <w:rPr>
          <w:rFonts w:cstheme="minorHAnsi"/>
          <w:sz w:val="24"/>
          <w:szCs w:val="24"/>
        </w:rPr>
      </w:pPr>
    </w:p>
    <w:p w14:paraId="71528153" w14:textId="144511F9" w:rsidR="00D3326A" w:rsidRPr="000D4FA2" w:rsidRDefault="001031C2" w:rsidP="00AA0A3C">
      <w:pPr>
        <w:spacing w:after="0" w:line="240" w:lineRule="auto"/>
        <w:ind w:left="1440"/>
        <w:rPr>
          <w:rFonts w:cstheme="minorHAnsi"/>
          <w:sz w:val="24"/>
          <w:szCs w:val="24"/>
        </w:rPr>
      </w:pPr>
      <w:r w:rsidRPr="000D4FA2">
        <w:rPr>
          <w:rFonts w:cstheme="minorHAnsi"/>
          <w:sz w:val="24"/>
          <w:szCs w:val="24"/>
        </w:rPr>
        <w:t xml:space="preserve">2c. </w:t>
      </w:r>
      <w:r w:rsidR="00AA431D" w:rsidRPr="000D4FA2">
        <w:rPr>
          <w:rFonts w:cstheme="minorHAnsi"/>
          <w:sz w:val="24"/>
          <w:szCs w:val="24"/>
        </w:rPr>
        <w:t>Power analysis of faculty – that stems from 1-to-1 meetings with faculty</w:t>
      </w:r>
      <w:r w:rsidR="00D3326A" w:rsidRPr="000D4FA2">
        <w:rPr>
          <w:rFonts w:cstheme="minorHAnsi"/>
          <w:sz w:val="24"/>
          <w:szCs w:val="24"/>
        </w:rPr>
        <w:t>; Power analysis consists of determining who people are; what</w:t>
      </w:r>
      <w:r w:rsidR="00AA431D" w:rsidRPr="000D4FA2">
        <w:rPr>
          <w:rFonts w:cstheme="minorHAnsi"/>
          <w:sz w:val="24"/>
          <w:szCs w:val="24"/>
        </w:rPr>
        <w:t xml:space="preserve"> their </w:t>
      </w:r>
      <w:proofErr w:type="spellStart"/>
      <w:r w:rsidR="00AA431D" w:rsidRPr="000D4FA2">
        <w:rPr>
          <w:rFonts w:cstheme="minorHAnsi"/>
          <w:sz w:val="24"/>
          <w:szCs w:val="24"/>
        </w:rPr>
        <w:t>intersectionalit</w:t>
      </w:r>
      <w:r w:rsidR="00B23F6F">
        <w:rPr>
          <w:rFonts w:cstheme="minorHAnsi"/>
          <w:sz w:val="24"/>
          <w:szCs w:val="24"/>
        </w:rPr>
        <w:t>ies</w:t>
      </w:r>
      <w:proofErr w:type="spellEnd"/>
      <w:r w:rsidR="00D3326A" w:rsidRPr="000D4FA2">
        <w:rPr>
          <w:rFonts w:cstheme="minorHAnsi"/>
          <w:sz w:val="24"/>
          <w:szCs w:val="24"/>
        </w:rPr>
        <w:t xml:space="preserve"> are</w:t>
      </w:r>
      <w:r w:rsidR="00B23F6F">
        <w:rPr>
          <w:rFonts w:cstheme="minorHAnsi"/>
          <w:sz w:val="24"/>
          <w:szCs w:val="24"/>
        </w:rPr>
        <w:t xml:space="preserve"> and </w:t>
      </w:r>
      <w:r w:rsidR="00D3326A" w:rsidRPr="000D4FA2">
        <w:rPr>
          <w:rFonts w:cstheme="minorHAnsi"/>
          <w:sz w:val="24"/>
          <w:szCs w:val="24"/>
        </w:rPr>
        <w:t>how they can support one another.</w:t>
      </w:r>
    </w:p>
    <w:p w14:paraId="5C52A9ED" w14:textId="77777777" w:rsidR="00D3326A" w:rsidRPr="000D4FA2" w:rsidRDefault="00D3326A" w:rsidP="00AA0A3C">
      <w:pPr>
        <w:spacing w:after="0" w:line="240" w:lineRule="auto"/>
        <w:ind w:left="1440"/>
        <w:rPr>
          <w:rFonts w:cstheme="minorHAnsi"/>
          <w:sz w:val="24"/>
          <w:szCs w:val="24"/>
        </w:rPr>
      </w:pPr>
    </w:p>
    <w:p w14:paraId="64525FDC" w14:textId="6A4DC0E9" w:rsidR="00AA431D" w:rsidRPr="000D4FA2" w:rsidRDefault="00D3326A" w:rsidP="00AA0A3C">
      <w:pPr>
        <w:spacing w:after="0" w:line="240" w:lineRule="auto"/>
        <w:ind w:left="1440"/>
        <w:rPr>
          <w:rFonts w:cstheme="minorHAnsi"/>
          <w:sz w:val="24"/>
          <w:szCs w:val="24"/>
        </w:rPr>
      </w:pPr>
      <w:r w:rsidRPr="000D4FA2">
        <w:rPr>
          <w:rFonts w:cstheme="minorHAnsi"/>
          <w:sz w:val="24"/>
          <w:szCs w:val="24"/>
        </w:rPr>
        <w:t xml:space="preserve">2d. </w:t>
      </w:r>
      <w:r w:rsidR="00AA431D" w:rsidRPr="000D4FA2">
        <w:rPr>
          <w:rFonts w:cstheme="minorHAnsi"/>
          <w:sz w:val="24"/>
          <w:szCs w:val="24"/>
        </w:rPr>
        <w:t>IFO faculty council have 1-1 with new faculty – provide time/space/opportunity to get this done</w:t>
      </w:r>
    </w:p>
    <w:p w14:paraId="75712D20" w14:textId="77777777" w:rsidR="00AA0A3C" w:rsidRPr="000D4FA2" w:rsidRDefault="00AA0A3C" w:rsidP="00AA0A3C">
      <w:pPr>
        <w:spacing w:after="0" w:line="240" w:lineRule="auto"/>
        <w:ind w:left="1440"/>
        <w:rPr>
          <w:rFonts w:cstheme="minorHAnsi"/>
          <w:sz w:val="24"/>
          <w:szCs w:val="24"/>
        </w:rPr>
      </w:pPr>
    </w:p>
    <w:p w14:paraId="47345895" w14:textId="003947F3" w:rsidR="00AA431D" w:rsidRPr="000D4FA2" w:rsidRDefault="00C05647" w:rsidP="00AA0A3C">
      <w:pPr>
        <w:spacing w:after="0" w:line="240" w:lineRule="auto"/>
        <w:ind w:left="1440"/>
        <w:rPr>
          <w:rFonts w:cstheme="minorHAnsi"/>
          <w:b/>
          <w:bCs/>
          <w:sz w:val="24"/>
          <w:szCs w:val="24"/>
        </w:rPr>
      </w:pPr>
      <w:r w:rsidRPr="000D4FA2">
        <w:rPr>
          <w:rFonts w:cstheme="minorHAnsi"/>
          <w:sz w:val="24"/>
          <w:szCs w:val="24"/>
        </w:rPr>
        <w:t xml:space="preserve">2e. </w:t>
      </w:r>
      <w:r w:rsidR="00AA431D" w:rsidRPr="000D4FA2">
        <w:rPr>
          <w:rFonts w:cstheme="minorHAnsi"/>
          <w:sz w:val="24"/>
          <w:szCs w:val="24"/>
        </w:rPr>
        <w:t xml:space="preserve">IFO Union </w:t>
      </w:r>
      <w:r w:rsidRPr="000D4FA2">
        <w:rPr>
          <w:rFonts w:cstheme="minorHAnsi"/>
          <w:sz w:val="24"/>
          <w:szCs w:val="24"/>
        </w:rPr>
        <w:t xml:space="preserve">contacts candidates early </w:t>
      </w:r>
      <w:r w:rsidR="00AA431D" w:rsidRPr="000D4FA2">
        <w:rPr>
          <w:rFonts w:cstheme="minorHAnsi"/>
          <w:sz w:val="24"/>
          <w:szCs w:val="24"/>
        </w:rPr>
        <w:t>during job search</w:t>
      </w:r>
      <w:r w:rsidRPr="000D4FA2">
        <w:rPr>
          <w:rFonts w:cstheme="minorHAnsi"/>
          <w:sz w:val="24"/>
          <w:szCs w:val="24"/>
        </w:rPr>
        <w:t xml:space="preserve">es, NOT after, and provide a statement of </w:t>
      </w:r>
      <w:r w:rsidR="00AA431D" w:rsidRPr="000D4FA2">
        <w:rPr>
          <w:rFonts w:cstheme="minorHAnsi"/>
          <w:sz w:val="24"/>
          <w:szCs w:val="24"/>
        </w:rPr>
        <w:t xml:space="preserve">commitment to E&amp;I </w:t>
      </w:r>
    </w:p>
    <w:p w14:paraId="64296115" w14:textId="77777777" w:rsidR="00C05647" w:rsidRPr="000D4FA2" w:rsidRDefault="00C05647" w:rsidP="00AA0A3C">
      <w:pPr>
        <w:spacing w:after="0" w:line="240" w:lineRule="auto"/>
        <w:ind w:left="720"/>
        <w:rPr>
          <w:rFonts w:cstheme="minorHAnsi"/>
          <w:b/>
          <w:bCs/>
          <w:sz w:val="24"/>
          <w:szCs w:val="24"/>
        </w:rPr>
      </w:pPr>
    </w:p>
    <w:p w14:paraId="227E5E1D" w14:textId="77777777" w:rsidR="00C05647" w:rsidRPr="000D4FA2" w:rsidRDefault="00C05647" w:rsidP="00AA0A3C">
      <w:pPr>
        <w:spacing w:after="0" w:line="240" w:lineRule="auto"/>
        <w:ind w:left="720"/>
        <w:rPr>
          <w:rFonts w:cstheme="minorHAnsi"/>
          <w:b/>
          <w:bCs/>
          <w:sz w:val="24"/>
          <w:szCs w:val="24"/>
        </w:rPr>
      </w:pPr>
    </w:p>
    <w:p w14:paraId="5B4D5ABC" w14:textId="11DD2BD6" w:rsidR="00422D54" w:rsidRPr="000D4FA2" w:rsidRDefault="00C05647" w:rsidP="00AA0A3C">
      <w:pPr>
        <w:spacing w:after="0" w:line="240" w:lineRule="auto"/>
        <w:ind w:left="720"/>
        <w:rPr>
          <w:rFonts w:cstheme="minorHAnsi"/>
          <w:bCs/>
          <w:sz w:val="24"/>
          <w:szCs w:val="24"/>
          <w:u w:val="single"/>
        </w:rPr>
      </w:pPr>
      <w:r w:rsidRPr="000D4FA2">
        <w:rPr>
          <w:rFonts w:cstheme="minorHAnsi"/>
          <w:bCs/>
          <w:sz w:val="24"/>
          <w:szCs w:val="24"/>
          <w:u w:val="single"/>
        </w:rPr>
        <w:t xml:space="preserve">Priority 3: </w:t>
      </w:r>
      <w:r w:rsidR="00D10D90" w:rsidRPr="000D4FA2">
        <w:rPr>
          <w:rFonts w:cstheme="minorHAnsi"/>
          <w:bCs/>
          <w:sz w:val="24"/>
          <w:szCs w:val="24"/>
          <w:u w:val="single"/>
        </w:rPr>
        <w:t xml:space="preserve">Addressing </w:t>
      </w:r>
      <w:r w:rsidR="00AA431D" w:rsidRPr="000D4FA2">
        <w:rPr>
          <w:rFonts w:cstheme="minorHAnsi"/>
          <w:bCs/>
          <w:sz w:val="24"/>
          <w:szCs w:val="24"/>
          <w:u w:val="single"/>
        </w:rPr>
        <w:t>Resistance</w:t>
      </w:r>
      <w:r w:rsidR="00AA0A3C" w:rsidRPr="000D4FA2">
        <w:rPr>
          <w:rFonts w:cstheme="minorHAnsi"/>
          <w:bCs/>
          <w:sz w:val="24"/>
          <w:szCs w:val="24"/>
          <w:u w:val="single"/>
        </w:rPr>
        <w:t xml:space="preserve"> (FY23)</w:t>
      </w:r>
    </w:p>
    <w:p w14:paraId="23614674" w14:textId="77777777" w:rsidR="00617089" w:rsidRDefault="00617089" w:rsidP="00AA0A3C">
      <w:pPr>
        <w:spacing w:after="0" w:line="240" w:lineRule="auto"/>
        <w:ind w:left="1440"/>
        <w:rPr>
          <w:rFonts w:cstheme="minorHAnsi"/>
          <w:bCs/>
          <w:sz w:val="24"/>
          <w:szCs w:val="24"/>
        </w:rPr>
      </w:pPr>
    </w:p>
    <w:p w14:paraId="03D6A830" w14:textId="0ACE3203" w:rsidR="00422D54" w:rsidRPr="000D4FA2" w:rsidRDefault="00422D54" w:rsidP="00AA0A3C">
      <w:pPr>
        <w:spacing w:after="0" w:line="240" w:lineRule="auto"/>
        <w:ind w:left="1440"/>
        <w:rPr>
          <w:rFonts w:cstheme="minorHAnsi"/>
          <w:bCs/>
          <w:sz w:val="24"/>
          <w:szCs w:val="24"/>
        </w:rPr>
      </w:pPr>
      <w:r w:rsidRPr="000D4FA2">
        <w:rPr>
          <w:rFonts w:cstheme="minorHAnsi"/>
          <w:bCs/>
          <w:sz w:val="24"/>
          <w:szCs w:val="24"/>
        </w:rPr>
        <w:t>3a. FA sends a letter to new and current faculty about the E&amp;I work.</w:t>
      </w:r>
    </w:p>
    <w:p w14:paraId="4F4D5A1F" w14:textId="77777777" w:rsidR="00422D54" w:rsidRPr="000D4FA2" w:rsidRDefault="00422D54" w:rsidP="00AA0A3C">
      <w:pPr>
        <w:spacing w:after="0" w:line="240" w:lineRule="auto"/>
        <w:ind w:left="720"/>
        <w:rPr>
          <w:rFonts w:cstheme="minorHAnsi"/>
          <w:bCs/>
          <w:sz w:val="24"/>
          <w:szCs w:val="24"/>
        </w:rPr>
      </w:pPr>
    </w:p>
    <w:p w14:paraId="4CC562C0" w14:textId="6CE76EB5" w:rsidR="00AA431D" w:rsidRPr="000D4FA2" w:rsidRDefault="00422D54" w:rsidP="00AA0A3C">
      <w:pPr>
        <w:spacing w:after="0" w:line="240" w:lineRule="auto"/>
        <w:ind w:left="720"/>
        <w:rPr>
          <w:rFonts w:cstheme="minorHAnsi"/>
          <w:bCs/>
          <w:sz w:val="24"/>
          <w:szCs w:val="24"/>
          <w:u w:val="single"/>
        </w:rPr>
      </w:pPr>
      <w:r w:rsidRPr="000D4FA2">
        <w:rPr>
          <w:rFonts w:cstheme="minorHAnsi"/>
          <w:bCs/>
          <w:sz w:val="24"/>
          <w:szCs w:val="24"/>
          <w:u w:val="single"/>
        </w:rPr>
        <w:t xml:space="preserve">Priority 4: </w:t>
      </w:r>
      <w:r w:rsidR="00AA431D" w:rsidRPr="000D4FA2">
        <w:rPr>
          <w:rFonts w:cstheme="minorHAnsi"/>
          <w:bCs/>
          <w:sz w:val="24"/>
          <w:szCs w:val="24"/>
          <w:u w:val="single"/>
        </w:rPr>
        <w:t xml:space="preserve">Researching other </w:t>
      </w:r>
      <w:r w:rsidRPr="000D4FA2">
        <w:rPr>
          <w:rFonts w:cstheme="minorHAnsi"/>
          <w:bCs/>
          <w:sz w:val="24"/>
          <w:szCs w:val="24"/>
          <w:u w:val="single"/>
        </w:rPr>
        <w:t xml:space="preserve">higher </w:t>
      </w:r>
      <w:r w:rsidR="00AA431D" w:rsidRPr="000D4FA2">
        <w:rPr>
          <w:rFonts w:cstheme="minorHAnsi"/>
          <w:bCs/>
          <w:sz w:val="24"/>
          <w:szCs w:val="24"/>
          <w:u w:val="single"/>
        </w:rPr>
        <w:t>education unions</w:t>
      </w:r>
      <w:r w:rsidR="00AA0A3C" w:rsidRPr="000D4FA2">
        <w:rPr>
          <w:rFonts w:cstheme="minorHAnsi"/>
          <w:bCs/>
          <w:sz w:val="24"/>
          <w:szCs w:val="24"/>
          <w:u w:val="single"/>
        </w:rPr>
        <w:t xml:space="preserve"> (FY24)</w:t>
      </w:r>
    </w:p>
    <w:p w14:paraId="3FC5047B" w14:textId="77777777" w:rsidR="00617089" w:rsidRDefault="00617089" w:rsidP="00AA0A3C">
      <w:pPr>
        <w:spacing w:after="0" w:line="240" w:lineRule="auto"/>
        <w:ind w:left="1440"/>
        <w:rPr>
          <w:rFonts w:cstheme="minorHAnsi"/>
          <w:sz w:val="24"/>
          <w:szCs w:val="24"/>
        </w:rPr>
      </w:pPr>
    </w:p>
    <w:p w14:paraId="3517F913" w14:textId="65D88DCE" w:rsidR="00422D54" w:rsidRPr="000D4FA2" w:rsidRDefault="00422D54" w:rsidP="00AA0A3C">
      <w:pPr>
        <w:spacing w:after="0" w:line="240" w:lineRule="auto"/>
        <w:ind w:left="1440"/>
        <w:rPr>
          <w:rFonts w:cstheme="minorHAnsi"/>
          <w:sz w:val="24"/>
          <w:szCs w:val="24"/>
        </w:rPr>
      </w:pPr>
      <w:r w:rsidRPr="000D4FA2">
        <w:rPr>
          <w:rFonts w:cstheme="minorHAnsi"/>
          <w:sz w:val="24"/>
          <w:szCs w:val="24"/>
        </w:rPr>
        <w:t xml:space="preserve">4a. Research how other education unions approach E&amp;I. </w:t>
      </w:r>
    </w:p>
    <w:p w14:paraId="226D8414" w14:textId="77777777" w:rsidR="00AA0A3C" w:rsidRPr="000D4FA2" w:rsidRDefault="00AA0A3C" w:rsidP="00AA0A3C">
      <w:pPr>
        <w:spacing w:after="0" w:line="240" w:lineRule="auto"/>
        <w:ind w:left="1440"/>
        <w:rPr>
          <w:rFonts w:cstheme="minorHAnsi"/>
          <w:sz w:val="24"/>
          <w:szCs w:val="24"/>
        </w:rPr>
      </w:pPr>
    </w:p>
    <w:p w14:paraId="6CD3E27F" w14:textId="6DF3330B" w:rsidR="00422D54" w:rsidRPr="000D4FA2" w:rsidRDefault="00422D54" w:rsidP="00AA0A3C">
      <w:pPr>
        <w:spacing w:after="0" w:line="240" w:lineRule="auto"/>
        <w:ind w:left="1440"/>
        <w:rPr>
          <w:rFonts w:cstheme="minorHAnsi"/>
          <w:sz w:val="24"/>
          <w:szCs w:val="24"/>
        </w:rPr>
      </w:pPr>
      <w:r w:rsidRPr="000D4FA2">
        <w:rPr>
          <w:rFonts w:cstheme="minorHAnsi"/>
          <w:sz w:val="24"/>
          <w:szCs w:val="24"/>
        </w:rPr>
        <w:t>4b. Build relationships with other non-IFO unions on campus and in other settings</w:t>
      </w:r>
    </w:p>
    <w:p w14:paraId="5E70BC8B" w14:textId="77777777" w:rsidR="00AA0A3C" w:rsidRPr="000D4FA2" w:rsidRDefault="00AA0A3C" w:rsidP="00AA0A3C">
      <w:pPr>
        <w:spacing w:after="0" w:line="240" w:lineRule="auto"/>
        <w:ind w:left="1440"/>
        <w:rPr>
          <w:rFonts w:cstheme="minorHAnsi"/>
          <w:sz w:val="24"/>
          <w:szCs w:val="24"/>
        </w:rPr>
      </w:pPr>
    </w:p>
    <w:p w14:paraId="32FB4E2F" w14:textId="3053D7F1" w:rsidR="00422D54" w:rsidRPr="000D4FA2" w:rsidRDefault="00422D54" w:rsidP="00AA0A3C">
      <w:pPr>
        <w:spacing w:after="0" w:line="240" w:lineRule="auto"/>
        <w:ind w:left="1440"/>
        <w:rPr>
          <w:rFonts w:cstheme="minorHAnsi"/>
          <w:sz w:val="24"/>
          <w:szCs w:val="24"/>
        </w:rPr>
      </w:pPr>
      <w:r w:rsidRPr="000D4FA2">
        <w:rPr>
          <w:rFonts w:cstheme="minorHAnsi"/>
          <w:sz w:val="24"/>
          <w:szCs w:val="24"/>
        </w:rPr>
        <w:t>4c. Apply best practices</w:t>
      </w:r>
    </w:p>
    <w:p w14:paraId="35CDB7FA" w14:textId="77777777" w:rsidR="00422D54" w:rsidRPr="000D4FA2" w:rsidRDefault="00422D54" w:rsidP="00AA0A3C">
      <w:pPr>
        <w:spacing w:after="0" w:line="240" w:lineRule="auto"/>
        <w:rPr>
          <w:rFonts w:cstheme="minorHAnsi"/>
          <w:bCs/>
          <w:sz w:val="24"/>
          <w:szCs w:val="24"/>
        </w:rPr>
      </w:pPr>
    </w:p>
    <w:p w14:paraId="4A350C9E" w14:textId="58C97DAF" w:rsidR="00AA431D" w:rsidRPr="000D4FA2" w:rsidRDefault="00AA0A3C" w:rsidP="00AA0A3C">
      <w:pPr>
        <w:spacing w:after="0" w:line="240" w:lineRule="auto"/>
        <w:ind w:left="720"/>
        <w:rPr>
          <w:rFonts w:cstheme="minorHAnsi"/>
          <w:bCs/>
          <w:sz w:val="24"/>
          <w:szCs w:val="24"/>
          <w:u w:val="single"/>
        </w:rPr>
      </w:pPr>
      <w:r w:rsidRPr="000D4FA2">
        <w:rPr>
          <w:rFonts w:cstheme="minorHAnsi"/>
          <w:bCs/>
          <w:sz w:val="24"/>
          <w:szCs w:val="24"/>
          <w:u w:val="single"/>
        </w:rPr>
        <w:t xml:space="preserve">Priority 5: </w:t>
      </w:r>
      <w:r w:rsidR="00AA431D" w:rsidRPr="000D4FA2">
        <w:rPr>
          <w:rFonts w:cstheme="minorHAnsi"/>
          <w:bCs/>
          <w:sz w:val="24"/>
          <w:szCs w:val="24"/>
          <w:u w:val="single"/>
        </w:rPr>
        <w:t xml:space="preserve">Organizing </w:t>
      </w:r>
      <w:r w:rsidRPr="000D4FA2">
        <w:rPr>
          <w:rFonts w:cstheme="minorHAnsi"/>
          <w:bCs/>
          <w:sz w:val="24"/>
          <w:szCs w:val="24"/>
          <w:u w:val="single"/>
        </w:rPr>
        <w:t xml:space="preserve">FA Budget and </w:t>
      </w:r>
      <w:r w:rsidR="00AA431D" w:rsidRPr="000D4FA2">
        <w:rPr>
          <w:rFonts w:cstheme="minorHAnsi"/>
          <w:bCs/>
          <w:sz w:val="24"/>
          <w:szCs w:val="24"/>
          <w:u w:val="single"/>
        </w:rPr>
        <w:t>Resources</w:t>
      </w:r>
      <w:r w:rsidRPr="000D4FA2">
        <w:rPr>
          <w:rFonts w:cstheme="minorHAnsi"/>
          <w:bCs/>
          <w:sz w:val="24"/>
          <w:szCs w:val="24"/>
          <w:u w:val="single"/>
        </w:rPr>
        <w:t xml:space="preserve"> (FY25)</w:t>
      </w:r>
    </w:p>
    <w:p w14:paraId="1DFFD944" w14:textId="77777777" w:rsidR="00617089" w:rsidRDefault="00617089" w:rsidP="005B5974">
      <w:pPr>
        <w:pStyle w:val="xmsonormal"/>
        <w:ind w:left="720" w:firstLine="720"/>
        <w:rPr>
          <w:rFonts w:asciiTheme="minorHAnsi" w:hAnsiTheme="minorHAnsi" w:cstheme="minorHAnsi"/>
        </w:rPr>
      </w:pPr>
    </w:p>
    <w:p w14:paraId="5E9ABB66" w14:textId="0449CB10" w:rsidR="005B5974" w:rsidRPr="000D4FA2" w:rsidRDefault="005B5974" w:rsidP="005B5974">
      <w:pPr>
        <w:pStyle w:val="xmsonormal"/>
        <w:ind w:left="720" w:firstLine="720"/>
        <w:rPr>
          <w:rFonts w:asciiTheme="minorHAnsi" w:hAnsiTheme="minorHAnsi" w:cstheme="minorHAnsi"/>
        </w:rPr>
      </w:pPr>
      <w:r w:rsidRPr="000D4FA2">
        <w:rPr>
          <w:rFonts w:asciiTheme="minorHAnsi" w:hAnsiTheme="minorHAnsi" w:cstheme="minorHAnsi"/>
        </w:rPr>
        <w:t>5a. Equity and Inclusion Audit</w:t>
      </w:r>
    </w:p>
    <w:p w14:paraId="4E95698A" w14:textId="77777777" w:rsidR="005B5974" w:rsidRPr="000D4FA2" w:rsidRDefault="005B5974" w:rsidP="005B5974">
      <w:pPr>
        <w:pStyle w:val="xmsonormal"/>
        <w:ind w:left="720" w:firstLine="720"/>
        <w:rPr>
          <w:rFonts w:asciiTheme="minorHAnsi" w:hAnsiTheme="minorHAnsi" w:cstheme="minorHAnsi"/>
        </w:rPr>
      </w:pPr>
    </w:p>
    <w:p w14:paraId="71141C9B" w14:textId="54FEA58E" w:rsidR="005B5974" w:rsidRPr="000D4FA2" w:rsidRDefault="005B5974" w:rsidP="005B5974">
      <w:pPr>
        <w:pStyle w:val="xmsonormal"/>
        <w:ind w:left="720" w:firstLine="720"/>
        <w:rPr>
          <w:rFonts w:asciiTheme="minorHAnsi" w:hAnsiTheme="minorHAnsi" w:cstheme="minorHAnsi"/>
        </w:rPr>
      </w:pPr>
      <w:r w:rsidRPr="000D4FA2">
        <w:rPr>
          <w:rFonts w:asciiTheme="minorHAnsi" w:hAnsiTheme="minorHAnsi" w:cstheme="minorHAnsi"/>
        </w:rPr>
        <w:t xml:space="preserve">5b. Identification of university resources committed to the work of E&amp;I.  </w:t>
      </w:r>
    </w:p>
    <w:p w14:paraId="48220AEF" w14:textId="77777777" w:rsidR="005B5974" w:rsidRPr="000D4FA2" w:rsidRDefault="005B5974" w:rsidP="005B5974">
      <w:pPr>
        <w:pStyle w:val="xmsonormal"/>
        <w:ind w:left="720" w:firstLine="720"/>
        <w:rPr>
          <w:rFonts w:asciiTheme="minorHAnsi" w:hAnsiTheme="minorHAnsi" w:cstheme="minorHAnsi"/>
        </w:rPr>
      </w:pPr>
    </w:p>
    <w:p w14:paraId="2B9A5D5F" w14:textId="46142B83" w:rsidR="005B5974" w:rsidRPr="000D4FA2" w:rsidRDefault="005B5974" w:rsidP="005B5974">
      <w:pPr>
        <w:pStyle w:val="xmsonormal"/>
        <w:ind w:left="1440"/>
        <w:rPr>
          <w:rFonts w:asciiTheme="minorHAnsi" w:hAnsiTheme="minorHAnsi" w:cstheme="minorHAnsi"/>
        </w:rPr>
      </w:pPr>
      <w:r w:rsidRPr="000D4FA2">
        <w:rPr>
          <w:rFonts w:asciiTheme="minorHAnsi" w:hAnsiTheme="minorHAnsi" w:cstheme="minorHAnsi"/>
        </w:rPr>
        <w:t xml:space="preserve">5c. We request that each university administration division identifies resources that they are allocating to the cause of E&amp;I, and </w:t>
      </w:r>
      <w:r w:rsidR="00B23F6F">
        <w:rPr>
          <w:rFonts w:asciiTheme="minorHAnsi" w:hAnsiTheme="minorHAnsi" w:cstheme="minorHAnsi"/>
        </w:rPr>
        <w:t>a</w:t>
      </w:r>
      <w:r w:rsidRPr="000D4FA2">
        <w:rPr>
          <w:rFonts w:asciiTheme="minorHAnsi" w:hAnsiTheme="minorHAnsi" w:cstheme="minorHAnsi"/>
        </w:rPr>
        <w:t>nti-racism efforts.</w:t>
      </w:r>
    </w:p>
    <w:p w14:paraId="44478E2D" w14:textId="08262965" w:rsidR="00DE732C" w:rsidRPr="000D4FA2" w:rsidRDefault="00DE732C" w:rsidP="00DE732C">
      <w:pPr>
        <w:pStyle w:val="xmsonormal"/>
        <w:rPr>
          <w:rFonts w:asciiTheme="minorHAnsi" w:hAnsiTheme="minorHAnsi" w:cstheme="minorHAnsi"/>
        </w:rPr>
      </w:pPr>
    </w:p>
    <w:p w14:paraId="3B0EC163" w14:textId="401DC78F" w:rsidR="00DE732C" w:rsidRPr="000D4FA2" w:rsidRDefault="00DE732C" w:rsidP="00DE732C">
      <w:pPr>
        <w:pStyle w:val="xmsonormal"/>
        <w:rPr>
          <w:rFonts w:asciiTheme="minorHAnsi" w:hAnsiTheme="minorHAnsi" w:cstheme="minorHAnsi"/>
        </w:rPr>
      </w:pPr>
    </w:p>
    <w:p w14:paraId="517D958F" w14:textId="52E65AFC" w:rsidR="00DE732C" w:rsidRPr="000D4FA2" w:rsidRDefault="00DE732C" w:rsidP="00DE732C">
      <w:pPr>
        <w:pStyle w:val="xmsonormal"/>
        <w:rPr>
          <w:rFonts w:asciiTheme="minorHAnsi" w:hAnsiTheme="minorHAnsi" w:cstheme="minorHAnsi"/>
        </w:rPr>
      </w:pPr>
      <w:r w:rsidRPr="000D4FA2">
        <w:rPr>
          <w:rFonts w:asciiTheme="minorHAnsi" w:hAnsiTheme="minorHAnsi" w:cstheme="minorHAnsi"/>
        </w:rPr>
        <w:t>The committee thank</w:t>
      </w:r>
      <w:r w:rsidR="00CF3806">
        <w:rPr>
          <w:rFonts w:asciiTheme="minorHAnsi" w:hAnsiTheme="minorHAnsi" w:cstheme="minorHAnsi"/>
        </w:rPr>
        <w:t>s</w:t>
      </w:r>
      <w:r w:rsidRPr="000D4FA2">
        <w:rPr>
          <w:rFonts w:asciiTheme="minorHAnsi" w:hAnsiTheme="minorHAnsi" w:cstheme="minorHAnsi"/>
        </w:rPr>
        <w:t xml:space="preserve"> all participants for their </w:t>
      </w:r>
      <w:r w:rsidR="00CC795E">
        <w:rPr>
          <w:rFonts w:asciiTheme="minorHAnsi" w:hAnsiTheme="minorHAnsi" w:cstheme="minorHAnsi"/>
        </w:rPr>
        <w:t xml:space="preserve">collaborative </w:t>
      </w:r>
      <w:r w:rsidRPr="000D4FA2">
        <w:rPr>
          <w:rFonts w:asciiTheme="minorHAnsi" w:hAnsiTheme="minorHAnsi" w:cstheme="minorHAnsi"/>
        </w:rPr>
        <w:t>work</w:t>
      </w:r>
      <w:r w:rsidR="000D4FA2" w:rsidRPr="000D4FA2">
        <w:rPr>
          <w:rFonts w:asciiTheme="minorHAnsi" w:hAnsiTheme="minorHAnsi" w:cstheme="minorHAnsi"/>
        </w:rPr>
        <w:t xml:space="preserve"> </w:t>
      </w:r>
      <w:r w:rsidR="00FB5219">
        <w:rPr>
          <w:rFonts w:asciiTheme="minorHAnsi" w:hAnsiTheme="minorHAnsi" w:cstheme="minorHAnsi"/>
        </w:rPr>
        <w:t xml:space="preserve">in </w:t>
      </w:r>
      <w:r w:rsidR="00CF3806">
        <w:rPr>
          <w:rFonts w:asciiTheme="minorHAnsi" w:hAnsiTheme="minorHAnsi" w:cstheme="minorHAnsi"/>
        </w:rPr>
        <w:t xml:space="preserve">creating </w:t>
      </w:r>
      <w:r w:rsidR="000D4FA2" w:rsidRPr="000D4FA2">
        <w:rPr>
          <w:rFonts w:asciiTheme="minorHAnsi" w:hAnsiTheme="minorHAnsi" w:cstheme="minorHAnsi"/>
        </w:rPr>
        <w:t>the plan.  We appreciate</w:t>
      </w:r>
      <w:r w:rsidR="00FB5219">
        <w:rPr>
          <w:rFonts w:asciiTheme="minorHAnsi" w:hAnsiTheme="minorHAnsi" w:cstheme="minorHAnsi"/>
        </w:rPr>
        <w:t xml:space="preserve"> </w:t>
      </w:r>
      <w:r w:rsidR="00FB5219" w:rsidRPr="000D4FA2">
        <w:rPr>
          <w:rFonts w:asciiTheme="minorHAnsi" w:hAnsiTheme="minorHAnsi" w:cstheme="minorHAnsi"/>
        </w:rPr>
        <w:t xml:space="preserve">the leadership of </w:t>
      </w:r>
      <w:r w:rsidR="00FB5219">
        <w:rPr>
          <w:rFonts w:asciiTheme="minorHAnsi" w:hAnsiTheme="minorHAnsi" w:cstheme="minorHAnsi"/>
        </w:rPr>
        <w:t xml:space="preserve">small </w:t>
      </w:r>
      <w:r w:rsidR="00FB5219" w:rsidRPr="000D4FA2">
        <w:rPr>
          <w:rFonts w:asciiTheme="minorHAnsi" w:hAnsiTheme="minorHAnsi" w:cstheme="minorHAnsi"/>
        </w:rPr>
        <w:t>group conveners, Scott Cooper, Travis Sands, Robyn Gull</w:t>
      </w:r>
      <w:r w:rsidR="00FB5219">
        <w:rPr>
          <w:rFonts w:asciiTheme="minorHAnsi" w:hAnsiTheme="minorHAnsi" w:cstheme="minorHAnsi"/>
        </w:rPr>
        <w:t>e</w:t>
      </w:r>
      <w:r w:rsidR="00FB5219" w:rsidRPr="000D4FA2">
        <w:rPr>
          <w:rFonts w:asciiTheme="minorHAnsi" w:hAnsiTheme="minorHAnsi" w:cstheme="minorHAnsi"/>
        </w:rPr>
        <w:t>y, Ailesha Ringer, Margaret Vaughan, Ellen Holmgren and Derrick Crim</w:t>
      </w:r>
      <w:r w:rsidR="00CC795E">
        <w:rPr>
          <w:rFonts w:asciiTheme="minorHAnsi" w:hAnsiTheme="minorHAnsi" w:cstheme="minorHAnsi"/>
        </w:rPr>
        <w:t xml:space="preserve">, and </w:t>
      </w:r>
      <w:r w:rsidR="00CF3806">
        <w:rPr>
          <w:rFonts w:asciiTheme="minorHAnsi" w:hAnsiTheme="minorHAnsi" w:cstheme="minorHAnsi"/>
        </w:rPr>
        <w:t xml:space="preserve">laborious </w:t>
      </w:r>
      <w:r w:rsidR="000D4FA2" w:rsidRPr="000D4FA2">
        <w:rPr>
          <w:rFonts w:asciiTheme="minorHAnsi" w:hAnsiTheme="minorHAnsi" w:cstheme="minorHAnsi"/>
        </w:rPr>
        <w:t>work of the editing committee, Margaret Vaughan, Quan Zhou, Derrick Crim and Nantawan Lewis</w:t>
      </w:r>
      <w:r w:rsidR="00FB5219">
        <w:rPr>
          <w:rFonts w:asciiTheme="minorHAnsi" w:hAnsiTheme="minorHAnsi" w:cstheme="minorHAnsi"/>
        </w:rPr>
        <w:t>.  M</w:t>
      </w:r>
      <w:r w:rsidR="00CF3806">
        <w:rPr>
          <w:rFonts w:asciiTheme="minorHAnsi" w:hAnsiTheme="minorHAnsi" w:cstheme="minorHAnsi"/>
        </w:rPr>
        <w:t>any t</w:t>
      </w:r>
      <w:r w:rsidR="000D4FA2" w:rsidRPr="000D4FA2">
        <w:rPr>
          <w:rFonts w:asciiTheme="minorHAnsi" w:hAnsiTheme="minorHAnsi" w:cstheme="minorHAnsi"/>
        </w:rPr>
        <w:t xml:space="preserve">hanks </w:t>
      </w:r>
      <w:r w:rsidR="00FB5219">
        <w:rPr>
          <w:rFonts w:asciiTheme="minorHAnsi" w:hAnsiTheme="minorHAnsi" w:cstheme="minorHAnsi"/>
        </w:rPr>
        <w:t>also for</w:t>
      </w:r>
      <w:r w:rsidR="000D4FA2" w:rsidRPr="000D4FA2">
        <w:rPr>
          <w:rFonts w:asciiTheme="minorHAnsi" w:hAnsiTheme="minorHAnsi" w:cstheme="minorHAnsi"/>
        </w:rPr>
        <w:t xml:space="preserve"> the support of Faculty Association executive committee, August Hoffman, Michell</w:t>
      </w:r>
      <w:r w:rsidR="00B07F1C">
        <w:rPr>
          <w:rFonts w:asciiTheme="minorHAnsi" w:hAnsiTheme="minorHAnsi" w:cstheme="minorHAnsi"/>
        </w:rPr>
        <w:t>e</w:t>
      </w:r>
      <w:r w:rsidR="000D4FA2" w:rsidRPr="000D4FA2">
        <w:rPr>
          <w:rFonts w:asciiTheme="minorHAnsi" w:hAnsiTheme="minorHAnsi" w:cstheme="minorHAnsi"/>
        </w:rPr>
        <w:t xml:space="preserve"> Filkins, </w:t>
      </w:r>
      <w:r w:rsidR="00B23F6F">
        <w:rPr>
          <w:rFonts w:asciiTheme="minorHAnsi" w:hAnsiTheme="minorHAnsi" w:cstheme="minorHAnsi"/>
        </w:rPr>
        <w:t xml:space="preserve">Rebecca Church, </w:t>
      </w:r>
      <w:r w:rsidR="000D4FA2" w:rsidRPr="000D4FA2">
        <w:rPr>
          <w:rFonts w:asciiTheme="minorHAnsi" w:hAnsiTheme="minorHAnsi" w:cstheme="minorHAnsi"/>
        </w:rPr>
        <w:t>Barbara Beltr</w:t>
      </w:r>
      <w:r w:rsidR="00B07F1C">
        <w:rPr>
          <w:rFonts w:asciiTheme="minorHAnsi" w:hAnsiTheme="minorHAnsi" w:cstheme="minorHAnsi"/>
        </w:rPr>
        <w:t>a</w:t>
      </w:r>
      <w:r w:rsidR="000D4FA2" w:rsidRPr="000D4FA2">
        <w:rPr>
          <w:rFonts w:asciiTheme="minorHAnsi" w:hAnsiTheme="minorHAnsi" w:cstheme="minorHAnsi"/>
        </w:rPr>
        <w:t>nd, Nadine Haley and Alec Sonsteby</w:t>
      </w:r>
      <w:r w:rsidR="00FB5219">
        <w:rPr>
          <w:rFonts w:asciiTheme="minorHAnsi" w:hAnsiTheme="minorHAnsi" w:cstheme="minorHAnsi"/>
        </w:rPr>
        <w:t xml:space="preserve">. Lastly, </w:t>
      </w:r>
      <w:r w:rsidR="00CC795E">
        <w:rPr>
          <w:rFonts w:asciiTheme="minorHAnsi" w:hAnsiTheme="minorHAnsi" w:cstheme="minorHAnsi"/>
        </w:rPr>
        <w:t xml:space="preserve">we are </w:t>
      </w:r>
      <w:r w:rsidR="00FB5219">
        <w:rPr>
          <w:rFonts w:asciiTheme="minorHAnsi" w:hAnsiTheme="minorHAnsi" w:cstheme="minorHAnsi"/>
        </w:rPr>
        <w:t xml:space="preserve">grateful for funding from the IFO Equity and Inclusion </w:t>
      </w:r>
      <w:r w:rsidR="00CC795E">
        <w:rPr>
          <w:rFonts w:asciiTheme="minorHAnsi" w:hAnsiTheme="minorHAnsi" w:cstheme="minorHAnsi"/>
        </w:rPr>
        <w:t>budget through</w:t>
      </w:r>
      <w:r w:rsidR="00FB5219">
        <w:rPr>
          <w:rFonts w:asciiTheme="minorHAnsi" w:hAnsiTheme="minorHAnsi" w:cstheme="minorHAnsi"/>
        </w:rPr>
        <w:t xml:space="preserve"> Faculty of Color caucus</w:t>
      </w:r>
      <w:r w:rsidR="00CC795E">
        <w:rPr>
          <w:rFonts w:asciiTheme="minorHAnsi" w:hAnsiTheme="minorHAnsi" w:cstheme="minorHAnsi"/>
        </w:rPr>
        <w:t xml:space="preserve"> co-sponsorship.  </w:t>
      </w:r>
    </w:p>
    <w:p w14:paraId="4894C127" w14:textId="77777777" w:rsidR="00FB5219" w:rsidRDefault="00FB5219" w:rsidP="00DE732C">
      <w:pPr>
        <w:pStyle w:val="xmsonormal"/>
        <w:rPr>
          <w:rFonts w:asciiTheme="minorHAnsi" w:hAnsiTheme="minorHAnsi" w:cstheme="minorHAnsi"/>
        </w:rPr>
      </w:pPr>
    </w:p>
    <w:p w14:paraId="59A8AB70" w14:textId="77777777" w:rsidR="00FB5219" w:rsidRDefault="00FB5219" w:rsidP="00DE732C">
      <w:pPr>
        <w:pStyle w:val="xmsonormal"/>
        <w:rPr>
          <w:rFonts w:asciiTheme="minorHAnsi" w:hAnsiTheme="minorHAnsi" w:cstheme="minorHAnsi"/>
        </w:rPr>
      </w:pPr>
    </w:p>
    <w:p w14:paraId="2102F412" w14:textId="32207A9F" w:rsidR="000D4FA2" w:rsidRDefault="000D4FA2" w:rsidP="00DE732C">
      <w:pPr>
        <w:pStyle w:val="xmsonormal"/>
        <w:rPr>
          <w:rFonts w:asciiTheme="minorHAnsi" w:hAnsiTheme="minorHAnsi" w:cstheme="minorHAnsi"/>
        </w:rPr>
      </w:pPr>
      <w:r w:rsidRPr="000D4FA2">
        <w:rPr>
          <w:rFonts w:asciiTheme="minorHAnsi" w:hAnsiTheme="minorHAnsi" w:cstheme="minorHAnsi"/>
        </w:rPr>
        <w:t>Respectfully Submitted</w:t>
      </w:r>
      <w:r w:rsidR="006F331A">
        <w:rPr>
          <w:rFonts w:asciiTheme="minorHAnsi" w:hAnsiTheme="minorHAnsi" w:cstheme="minorHAnsi"/>
        </w:rPr>
        <w:t>,</w:t>
      </w:r>
    </w:p>
    <w:p w14:paraId="230CEC92" w14:textId="77777777" w:rsidR="006F331A" w:rsidRPr="000D4FA2" w:rsidRDefault="006F331A" w:rsidP="00DE732C">
      <w:pPr>
        <w:pStyle w:val="xmsonormal"/>
        <w:rPr>
          <w:rFonts w:asciiTheme="minorHAnsi" w:hAnsiTheme="minorHAnsi" w:cstheme="minorHAnsi"/>
        </w:rPr>
      </w:pPr>
    </w:p>
    <w:p w14:paraId="0F551F0F" w14:textId="4BAB6B31" w:rsidR="000D4FA2" w:rsidRPr="000D4FA2" w:rsidRDefault="000D4FA2" w:rsidP="00DE732C">
      <w:pPr>
        <w:pStyle w:val="xmsonormal"/>
        <w:rPr>
          <w:rFonts w:asciiTheme="minorHAnsi" w:hAnsiTheme="minorHAnsi" w:cstheme="minorHAnsi"/>
        </w:rPr>
      </w:pPr>
      <w:r w:rsidRPr="000D4FA2">
        <w:rPr>
          <w:rFonts w:asciiTheme="minorHAnsi" w:hAnsiTheme="minorHAnsi" w:cstheme="minorHAnsi"/>
        </w:rPr>
        <w:t>Nantawan Lewis, on behalf of Equity and Diversity Committee.</w:t>
      </w:r>
    </w:p>
    <w:p w14:paraId="5931F498" w14:textId="6C814EF2" w:rsidR="000D4FA2" w:rsidRPr="000D4FA2" w:rsidRDefault="000D4FA2" w:rsidP="00DE732C">
      <w:pPr>
        <w:pStyle w:val="xmsonormal"/>
        <w:rPr>
          <w:rFonts w:asciiTheme="minorHAnsi" w:hAnsiTheme="minorHAnsi" w:cstheme="minorHAnsi"/>
        </w:rPr>
      </w:pPr>
    </w:p>
    <w:p w14:paraId="37BE910D" w14:textId="3A0A36FE" w:rsidR="000D4FA2" w:rsidRPr="000D4FA2" w:rsidRDefault="000D4FA2" w:rsidP="00DE732C">
      <w:pPr>
        <w:pStyle w:val="xmsonormal"/>
        <w:rPr>
          <w:rFonts w:asciiTheme="minorHAnsi" w:hAnsiTheme="minorHAnsi" w:cstheme="minorHAnsi"/>
        </w:rPr>
      </w:pPr>
    </w:p>
    <w:p w14:paraId="0C2665FF" w14:textId="3823AE98" w:rsidR="000D4FA2" w:rsidRPr="000D4FA2" w:rsidRDefault="000D4FA2" w:rsidP="00DE732C">
      <w:pPr>
        <w:pStyle w:val="xmsonormal"/>
        <w:rPr>
          <w:rFonts w:asciiTheme="minorHAnsi" w:hAnsiTheme="minorHAnsi" w:cstheme="minorHAnsi"/>
        </w:rPr>
      </w:pPr>
    </w:p>
    <w:p w14:paraId="4BEDD795" w14:textId="77777777" w:rsidR="000D4FA2" w:rsidRPr="000D4FA2" w:rsidRDefault="000D4FA2" w:rsidP="00DE732C">
      <w:pPr>
        <w:pStyle w:val="xmsonormal"/>
        <w:rPr>
          <w:rFonts w:asciiTheme="minorHAnsi" w:hAnsiTheme="minorHAnsi" w:cstheme="minorHAnsi"/>
        </w:rPr>
      </w:pPr>
    </w:p>
    <w:p w14:paraId="5BFCD11D" w14:textId="77777777" w:rsidR="005B5974" w:rsidRPr="000D4FA2" w:rsidRDefault="005B5974" w:rsidP="005B5974">
      <w:pPr>
        <w:pStyle w:val="xmsonormal"/>
        <w:rPr>
          <w:rFonts w:asciiTheme="minorHAnsi" w:hAnsiTheme="minorHAnsi" w:cstheme="minorHAnsi"/>
        </w:rPr>
      </w:pPr>
      <w:r w:rsidRPr="000D4FA2">
        <w:rPr>
          <w:rFonts w:asciiTheme="minorHAnsi" w:hAnsiTheme="minorHAnsi" w:cstheme="minorHAnsi"/>
          <w:color w:val="1F497D"/>
        </w:rPr>
        <w:t> </w:t>
      </w:r>
    </w:p>
    <w:p w14:paraId="0745E9AB" w14:textId="021243DD" w:rsidR="00AA431D" w:rsidRPr="000D4FA2" w:rsidRDefault="00AA0A3C" w:rsidP="00AA0A3C">
      <w:pPr>
        <w:tabs>
          <w:tab w:val="left" w:pos="3037"/>
        </w:tabs>
        <w:spacing w:after="0" w:line="240" w:lineRule="auto"/>
        <w:ind w:left="720"/>
        <w:rPr>
          <w:rFonts w:cstheme="minorHAnsi"/>
          <w:sz w:val="24"/>
          <w:szCs w:val="24"/>
        </w:rPr>
      </w:pPr>
      <w:r w:rsidRPr="000D4FA2">
        <w:rPr>
          <w:rFonts w:cstheme="minorHAnsi"/>
          <w:sz w:val="24"/>
          <w:szCs w:val="24"/>
        </w:rPr>
        <w:tab/>
      </w:r>
    </w:p>
    <w:p w14:paraId="6ACA6B95" w14:textId="2A5877AD" w:rsidR="00AA431D" w:rsidRPr="000D4FA2" w:rsidRDefault="00AA431D" w:rsidP="00AA0A3C">
      <w:pPr>
        <w:ind w:left="720"/>
        <w:rPr>
          <w:rFonts w:cstheme="minorHAnsi"/>
          <w:sz w:val="24"/>
          <w:szCs w:val="24"/>
        </w:rPr>
      </w:pPr>
    </w:p>
    <w:sectPr w:rsidR="00AA431D" w:rsidRPr="000D4F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65604" w14:textId="77777777" w:rsidR="00110CDC" w:rsidRDefault="00110CDC" w:rsidP="009067D5">
      <w:pPr>
        <w:spacing w:after="0" w:line="240" w:lineRule="auto"/>
      </w:pPr>
      <w:r>
        <w:separator/>
      </w:r>
    </w:p>
  </w:endnote>
  <w:endnote w:type="continuationSeparator" w:id="0">
    <w:p w14:paraId="5BC44032" w14:textId="77777777" w:rsidR="00110CDC" w:rsidRDefault="00110CDC" w:rsidP="0090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F08FC" w14:textId="77777777" w:rsidR="009067D5" w:rsidRDefault="009067D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6697" w14:textId="77777777" w:rsidR="009067D5" w:rsidRDefault="009067D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4A72" w14:textId="77777777" w:rsidR="009067D5" w:rsidRDefault="009067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F8A73" w14:textId="77777777" w:rsidR="00110CDC" w:rsidRDefault="00110CDC" w:rsidP="009067D5">
      <w:pPr>
        <w:spacing w:after="0" w:line="240" w:lineRule="auto"/>
      </w:pPr>
      <w:r>
        <w:separator/>
      </w:r>
    </w:p>
  </w:footnote>
  <w:footnote w:type="continuationSeparator" w:id="0">
    <w:p w14:paraId="6AE58038" w14:textId="77777777" w:rsidR="00110CDC" w:rsidRDefault="00110CDC" w:rsidP="009067D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B75AD" w14:textId="77777777" w:rsidR="009067D5" w:rsidRDefault="009067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F991" w14:textId="3D27C6A4" w:rsidR="009067D5" w:rsidRDefault="009067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36D01" w14:textId="77777777" w:rsidR="009067D5" w:rsidRDefault="009067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139E"/>
    <w:multiLevelType w:val="hybridMultilevel"/>
    <w:tmpl w:val="9A345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94448"/>
    <w:multiLevelType w:val="hybridMultilevel"/>
    <w:tmpl w:val="9F900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C5F52"/>
    <w:multiLevelType w:val="hybridMultilevel"/>
    <w:tmpl w:val="4A365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3C91670"/>
    <w:multiLevelType w:val="hybridMultilevel"/>
    <w:tmpl w:val="2AEE79A6"/>
    <w:lvl w:ilvl="0" w:tplc="1BCA9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7018EB"/>
    <w:multiLevelType w:val="hybridMultilevel"/>
    <w:tmpl w:val="0A2470EC"/>
    <w:lvl w:ilvl="0" w:tplc="17962808">
      <w:start w:val="5"/>
      <w:numFmt w:val="bullet"/>
      <w:lvlText w:val="-"/>
      <w:lvlJc w:val="left"/>
      <w:pPr>
        <w:ind w:left="1080" w:hanging="360"/>
      </w:pPr>
      <w:rPr>
        <w:rFonts w:ascii="Calibri" w:eastAsiaTheme="minorHAnsi" w:hAnsi="Calibri" w:cs="Calibri" w:hint="default"/>
        <w:color w:val="1F497D"/>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9CB7DBE"/>
    <w:multiLevelType w:val="hybridMultilevel"/>
    <w:tmpl w:val="6D00202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16516"/>
    <w:multiLevelType w:val="hybridMultilevel"/>
    <w:tmpl w:val="8ACC3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53325B"/>
    <w:multiLevelType w:val="hybridMultilevel"/>
    <w:tmpl w:val="33500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D31DB"/>
    <w:multiLevelType w:val="multilevel"/>
    <w:tmpl w:val="CD92E1E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nsid w:val="59765B7C"/>
    <w:multiLevelType w:val="multilevel"/>
    <w:tmpl w:val="9FD2D23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32E352A"/>
    <w:multiLevelType w:val="hybridMultilevel"/>
    <w:tmpl w:val="7FA8E4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3366F1"/>
    <w:multiLevelType w:val="hybridMultilevel"/>
    <w:tmpl w:val="F8EE804E"/>
    <w:lvl w:ilvl="0" w:tplc="522AA2F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0"/>
  </w:num>
  <w:num w:numId="5">
    <w:abstractNumId w:val="5"/>
  </w:num>
  <w:num w:numId="6">
    <w:abstractNumId w:val="9"/>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83"/>
    <w:rsid w:val="00003D61"/>
    <w:rsid w:val="0001061A"/>
    <w:rsid w:val="00013C8C"/>
    <w:rsid w:val="00070D4D"/>
    <w:rsid w:val="000B7F09"/>
    <w:rsid w:val="000D4FA2"/>
    <w:rsid w:val="001031C2"/>
    <w:rsid w:val="00110CDC"/>
    <w:rsid w:val="001716A3"/>
    <w:rsid w:val="00172FB7"/>
    <w:rsid w:val="001866C3"/>
    <w:rsid w:val="00193FC4"/>
    <w:rsid w:val="001C397F"/>
    <w:rsid w:val="0022335A"/>
    <w:rsid w:val="002C1FAC"/>
    <w:rsid w:val="003015AF"/>
    <w:rsid w:val="00327616"/>
    <w:rsid w:val="00357B13"/>
    <w:rsid w:val="003C36EB"/>
    <w:rsid w:val="003C6083"/>
    <w:rsid w:val="004159E9"/>
    <w:rsid w:val="00422D54"/>
    <w:rsid w:val="004E0C30"/>
    <w:rsid w:val="004F18AD"/>
    <w:rsid w:val="00510E85"/>
    <w:rsid w:val="005627E5"/>
    <w:rsid w:val="00574233"/>
    <w:rsid w:val="005A3109"/>
    <w:rsid w:val="005B5974"/>
    <w:rsid w:val="00617089"/>
    <w:rsid w:val="006B5FF8"/>
    <w:rsid w:val="006F331A"/>
    <w:rsid w:val="007541B9"/>
    <w:rsid w:val="0078527A"/>
    <w:rsid w:val="007B6A65"/>
    <w:rsid w:val="00812F71"/>
    <w:rsid w:val="00857E17"/>
    <w:rsid w:val="008B281E"/>
    <w:rsid w:val="008C7350"/>
    <w:rsid w:val="00900F78"/>
    <w:rsid w:val="009067D5"/>
    <w:rsid w:val="0097674D"/>
    <w:rsid w:val="009A1D8D"/>
    <w:rsid w:val="009B1005"/>
    <w:rsid w:val="00A04D30"/>
    <w:rsid w:val="00A31206"/>
    <w:rsid w:val="00A7298B"/>
    <w:rsid w:val="00A74B61"/>
    <w:rsid w:val="00AA0A3C"/>
    <w:rsid w:val="00AA431D"/>
    <w:rsid w:val="00AC0DCA"/>
    <w:rsid w:val="00AD4F4D"/>
    <w:rsid w:val="00AF4D10"/>
    <w:rsid w:val="00B07F1C"/>
    <w:rsid w:val="00B23F6F"/>
    <w:rsid w:val="00B5154B"/>
    <w:rsid w:val="00B80A4B"/>
    <w:rsid w:val="00C05647"/>
    <w:rsid w:val="00C059FD"/>
    <w:rsid w:val="00C67B31"/>
    <w:rsid w:val="00C73887"/>
    <w:rsid w:val="00CB0797"/>
    <w:rsid w:val="00CB7AEB"/>
    <w:rsid w:val="00CC795E"/>
    <w:rsid w:val="00CE2518"/>
    <w:rsid w:val="00CF3806"/>
    <w:rsid w:val="00D10D90"/>
    <w:rsid w:val="00D3326A"/>
    <w:rsid w:val="00D74C43"/>
    <w:rsid w:val="00DE732C"/>
    <w:rsid w:val="00E2380C"/>
    <w:rsid w:val="00F41BC4"/>
    <w:rsid w:val="00F54F45"/>
    <w:rsid w:val="00F72CD1"/>
    <w:rsid w:val="00FB5219"/>
    <w:rsid w:val="00FD1CF7"/>
    <w:rsid w:val="00FF0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9A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83"/>
    <w:pPr>
      <w:ind w:left="720"/>
      <w:contextualSpacing/>
    </w:pPr>
  </w:style>
  <w:style w:type="paragraph" w:customStyle="1" w:styleId="xmsonormal">
    <w:name w:val="x_msonormal"/>
    <w:basedOn w:val="Normal"/>
    <w:rsid w:val="005B597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93FC4"/>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193FC4"/>
    <w:rPr>
      <w:rFonts w:ascii="Arial" w:eastAsia="Arial" w:hAnsi="Arial" w:cs="Arial"/>
      <w:lang w:val="en"/>
    </w:rPr>
  </w:style>
  <w:style w:type="paragraph" w:customStyle="1" w:styleId="Normal1">
    <w:name w:val="Normal1"/>
    <w:rsid w:val="00193FC4"/>
    <w:pPr>
      <w:spacing w:after="0" w:line="276" w:lineRule="auto"/>
    </w:pPr>
    <w:rPr>
      <w:rFonts w:ascii="Arial" w:eastAsia="Arial" w:hAnsi="Arial" w:cs="Arial"/>
      <w:lang w:val="en"/>
    </w:rPr>
  </w:style>
  <w:style w:type="paragraph" w:styleId="Footer">
    <w:name w:val="footer"/>
    <w:basedOn w:val="Normal"/>
    <w:link w:val="FooterChar"/>
    <w:uiPriority w:val="99"/>
    <w:unhideWhenUsed/>
    <w:rsid w:val="009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D5"/>
  </w:style>
  <w:style w:type="paragraph" w:styleId="BalloonText">
    <w:name w:val="Balloon Text"/>
    <w:basedOn w:val="Normal"/>
    <w:link w:val="BalloonTextChar"/>
    <w:uiPriority w:val="99"/>
    <w:semiHidden/>
    <w:unhideWhenUsed/>
    <w:rsid w:val="00C738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3887"/>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083"/>
    <w:pPr>
      <w:ind w:left="720"/>
      <w:contextualSpacing/>
    </w:pPr>
  </w:style>
  <w:style w:type="paragraph" w:customStyle="1" w:styleId="xmsonormal">
    <w:name w:val="x_msonormal"/>
    <w:basedOn w:val="Normal"/>
    <w:rsid w:val="005B597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93FC4"/>
    <w:pPr>
      <w:tabs>
        <w:tab w:val="center" w:pos="4680"/>
        <w:tab w:val="right" w:pos="9360"/>
      </w:tabs>
      <w:spacing w:after="0" w:line="240" w:lineRule="auto"/>
    </w:pPr>
    <w:rPr>
      <w:rFonts w:ascii="Arial" w:eastAsia="Arial" w:hAnsi="Arial" w:cs="Arial"/>
      <w:lang w:val="en"/>
    </w:rPr>
  </w:style>
  <w:style w:type="character" w:customStyle="1" w:styleId="HeaderChar">
    <w:name w:val="Header Char"/>
    <w:basedOn w:val="DefaultParagraphFont"/>
    <w:link w:val="Header"/>
    <w:uiPriority w:val="99"/>
    <w:rsid w:val="00193FC4"/>
    <w:rPr>
      <w:rFonts w:ascii="Arial" w:eastAsia="Arial" w:hAnsi="Arial" w:cs="Arial"/>
      <w:lang w:val="en"/>
    </w:rPr>
  </w:style>
  <w:style w:type="paragraph" w:customStyle="1" w:styleId="Normal1">
    <w:name w:val="Normal1"/>
    <w:rsid w:val="00193FC4"/>
    <w:pPr>
      <w:spacing w:after="0" w:line="276" w:lineRule="auto"/>
    </w:pPr>
    <w:rPr>
      <w:rFonts w:ascii="Arial" w:eastAsia="Arial" w:hAnsi="Arial" w:cs="Arial"/>
      <w:lang w:val="en"/>
    </w:rPr>
  </w:style>
  <w:style w:type="paragraph" w:styleId="Footer">
    <w:name w:val="footer"/>
    <w:basedOn w:val="Normal"/>
    <w:link w:val="FooterChar"/>
    <w:uiPriority w:val="99"/>
    <w:unhideWhenUsed/>
    <w:rsid w:val="0090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7D5"/>
  </w:style>
  <w:style w:type="paragraph" w:styleId="BalloonText">
    <w:name w:val="Balloon Text"/>
    <w:basedOn w:val="Normal"/>
    <w:link w:val="BalloonTextChar"/>
    <w:uiPriority w:val="99"/>
    <w:semiHidden/>
    <w:unhideWhenUsed/>
    <w:rsid w:val="00C7388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388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0531">
      <w:bodyDiv w:val="1"/>
      <w:marLeft w:val="0"/>
      <w:marRight w:val="0"/>
      <w:marTop w:val="0"/>
      <w:marBottom w:val="0"/>
      <w:divBdr>
        <w:top w:val="none" w:sz="0" w:space="0" w:color="auto"/>
        <w:left w:val="none" w:sz="0" w:space="0" w:color="auto"/>
        <w:bottom w:val="none" w:sz="0" w:space="0" w:color="auto"/>
        <w:right w:val="none" w:sz="0" w:space="0" w:color="auto"/>
      </w:divBdr>
    </w:div>
    <w:div w:id="212738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6483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Vaughan</dc:creator>
  <cp:keywords/>
  <dc:description/>
  <cp:lastModifiedBy>C Scott Cooper</cp:lastModifiedBy>
  <cp:revision>2</cp:revision>
  <dcterms:created xsi:type="dcterms:W3CDTF">2021-03-23T22:00:00Z</dcterms:created>
  <dcterms:modified xsi:type="dcterms:W3CDTF">2021-03-23T22:00:00Z</dcterms:modified>
</cp:coreProperties>
</file>